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069" w:rsidRDefault="00877069" w:rsidP="00877069">
      <w:pPr>
        <w:pStyle w:val="headertext"/>
        <w:shd w:val="clear" w:color="auto" w:fill="FFFFFF"/>
        <w:spacing w:before="0" w:beforeAutospacing="0" w:after="0" w:afterAutospacing="0" w:line="288" w:lineRule="atLeast"/>
        <w:jc w:val="center"/>
        <w:textAlignment w:val="baseline"/>
        <w:rPr>
          <w:rFonts w:ascii="Arial" w:hAnsi="Arial" w:cs="Arial"/>
          <w:color w:val="3C3C3C"/>
          <w:spacing w:val="2"/>
          <w:sz w:val="41"/>
          <w:szCs w:val="41"/>
        </w:rPr>
      </w:pPr>
      <w:r>
        <w:rPr>
          <w:rFonts w:ascii="Arial" w:hAnsi="Arial" w:cs="Arial"/>
          <w:color w:val="3C3C3C"/>
          <w:spacing w:val="2"/>
          <w:sz w:val="41"/>
          <w:szCs w:val="41"/>
        </w:rPr>
        <w:t>ПРАВИТЕЛЬСТВО САХАЛИНСКОЙ ОБЛАСТИ</w:t>
      </w:r>
      <w:r>
        <w:rPr>
          <w:rFonts w:ascii="Arial" w:hAnsi="Arial" w:cs="Arial"/>
          <w:color w:val="3C3C3C"/>
          <w:spacing w:val="2"/>
          <w:sz w:val="41"/>
          <w:szCs w:val="41"/>
        </w:rPr>
        <w:br/>
      </w:r>
      <w:r>
        <w:rPr>
          <w:rFonts w:ascii="Arial" w:hAnsi="Arial" w:cs="Arial"/>
          <w:color w:val="3C3C3C"/>
          <w:spacing w:val="2"/>
          <w:sz w:val="41"/>
          <w:szCs w:val="41"/>
        </w:rPr>
        <w:br/>
        <w:t>ПОСТАНОВЛЕНИЕ</w:t>
      </w:r>
      <w:r>
        <w:rPr>
          <w:rFonts w:ascii="Arial" w:hAnsi="Arial" w:cs="Arial"/>
          <w:color w:val="3C3C3C"/>
          <w:spacing w:val="2"/>
          <w:sz w:val="41"/>
          <w:szCs w:val="41"/>
        </w:rPr>
        <w:br/>
      </w:r>
      <w:r>
        <w:rPr>
          <w:rFonts w:ascii="Arial" w:hAnsi="Arial" w:cs="Arial"/>
          <w:color w:val="3C3C3C"/>
          <w:spacing w:val="2"/>
          <w:sz w:val="41"/>
          <w:szCs w:val="41"/>
        </w:rPr>
        <w:br/>
        <w:t>от 27 декабря 2018 года N 643</w:t>
      </w:r>
      <w:r>
        <w:rPr>
          <w:rFonts w:ascii="Arial" w:hAnsi="Arial" w:cs="Arial"/>
          <w:color w:val="3C3C3C"/>
          <w:spacing w:val="2"/>
          <w:sz w:val="41"/>
          <w:szCs w:val="41"/>
        </w:rPr>
        <w:br/>
      </w:r>
      <w:r>
        <w:rPr>
          <w:rFonts w:ascii="Arial" w:hAnsi="Arial" w:cs="Arial"/>
          <w:color w:val="3C3C3C"/>
          <w:spacing w:val="2"/>
          <w:sz w:val="41"/>
          <w:szCs w:val="41"/>
        </w:rPr>
        <w:br/>
      </w:r>
      <w:r>
        <w:rPr>
          <w:rFonts w:ascii="Arial" w:hAnsi="Arial" w:cs="Arial"/>
          <w:color w:val="3C3C3C"/>
          <w:spacing w:val="2"/>
          <w:sz w:val="41"/>
          <w:szCs w:val="41"/>
        </w:rPr>
        <w:br/>
        <w:t>Об утверждении Территориальной программы Сахалинской области государственных гарантий бесплатного оказания гражданам медицинской помощи на 2019 год и на плановый период 2020 и 2021 годов</w:t>
      </w:r>
    </w:p>
    <w:p w:rsidR="00877069" w:rsidRDefault="00877069" w:rsidP="00877069">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r>
        <w:rPr>
          <w:rFonts w:ascii="Arial" w:hAnsi="Arial" w:cs="Arial"/>
          <w:color w:val="2D2D2D"/>
          <w:spacing w:val="2"/>
          <w:sz w:val="21"/>
          <w:szCs w:val="21"/>
        </w:rPr>
        <w:br/>
      </w:r>
      <w:r>
        <w:rPr>
          <w:rFonts w:ascii="Arial" w:hAnsi="Arial" w:cs="Arial"/>
          <w:color w:val="2D2D2D"/>
          <w:spacing w:val="2"/>
          <w:sz w:val="21"/>
          <w:szCs w:val="21"/>
        </w:rPr>
        <w:br/>
        <w:t>     В целях обеспечения конституционных прав граждан Российской Федерации на получение бесплатной медицинской помощи на территории Сахалинской области, в соответствии с </w:t>
      </w:r>
      <w:hyperlink r:id="rId4" w:history="1">
        <w:r>
          <w:rPr>
            <w:rStyle w:val="a3"/>
            <w:rFonts w:ascii="Arial" w:hAnsi="Arial" w:cs="Arial"/>
            <w:color w:val="00466E"/>
            <w:spacing w:val="2"/>
            <w:sz w:val="21"/>
            <w:szCs w:val="21"/>
          </w:rPr>
          <w:t>Федеральным законом от 21.11.2011 N 323-ФЗ "Об основах охраны здоровья граждан в Российской Федерации"</w:t>
        </w:r>
      </w:hyperlink>
      <w:r>
        <w:rPr>
          <w:rFonts w:ascii="Arial" w:hAnsi="Arial" w:cs="Arial"/>
          <w:color w:val="2D2D2D"/>
          <w:spacing w:val="2"/>
          <w:sz w:val="21"/>
          <w:szCs w:val="21"/>
        </w:rPr>
        <w:t> и во исполнение </w:t>
      </w:r>
      <w:hyperlink r:id="rId5" w:history="1">
        <w:r>
          <w:rPr>
            <w:rStyle w:val="a3"/>
            <w:rFonts w:ascii="Arial" w:hAnsi="Arial" w:cs="Arial"/>
            <w:color w:val="00466E"/>
            <w:spacing w:val="2"/>
            <w:sz w:val="21"/>
            <w:szCs w:val="21"/>
          </w:rPr>
          <w:t>постановления Правительства Российской Федерации от 10.12.2018 N 1506 "О Программе государственных гарантий бесплатного оказания гражданам медицинской помощи на 2019 год и на плановый период 2020 и 2021 годов"</w:t>
        </w:r>
      </w:hyperlink>
      <w:r>
        <w:rPr>
          <w:rFonts w:ascii="Arial" w:hAnsi="Arial" w:cs="Arial"/>
          <w:color w:val="2D2D2D"/>
          <w:spacing w:val="2"/>
          <w:sz w:val="21"/>
          <w:szCs w:val="21"/>
        </w:rPr>
        <w:t> Правительство Сахалинской области постановляет:</w:t>
      </w:r>
    </w:p>
    <w:p w:rsidR="00877069" w:rsidRDefault="00877069" w:rsidP="00877069">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r>
        <w:rPr>
          <w:rFonts w:ascii="Arial" w:hAnsi="Arial" w:cs="Arial"/>
          <w:color w:val="2D2D2D"/>
          <w:spacing w:val="2"/>
          <w:sz w:val="21"/>
          <w:szCs w:val="21"/>
        </w:rPr>
        <w:t>1. Утвердить Территориальную программу Сахалинской области государственных гарантий бесплатного оказания гражданам медицинской помощи на 2019 год и на плановый период 2020 и 2021 годов (далее - Территориальная программа) (прилагается).</w:t>
      </w:r>
    </w:p>
    <w:p w:rsidR="00877069" w:rsidRDefault="00877069" w:rsidP="00877069">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r>
        <w:rPr>
          <w:rFonts w:ascii="Arial" w:hAnsi="Arial" w:cs="Arial"/>
          <w:color w:val="2D2D2D"/>
          <w:spacing w:val="2"/>
          <w:sz w:val="21"/>
          <w:szCs w:val="21"/>
        </w:rPr>
        <w:t>2. Финансирование Территориальной программы осуществляется за счет средств бюджета Сахалинской области и средств обязательного медицинского страхования.</w:t>
      </w:r>
    </w:p>
    <w:p w:rsidR="00877069" w:rsidRDefault="00877069" w:rsidP="00877069">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r>
        <w:rPr>
          <w:rFonts w:ascii="Arial" w:hAnsi="Arial" w:cs="Arial"/>
          <w:color w:val="2D2D2D"/>
          <w:spacing w:val="2"/>
          <w:sz w:val="21"/>
          <w:szCs w:val="21"/>
        </w:rPr>
        <w:t>3. Рекомендовать главам муниципальных образований Сахалинской области обеспечить создание условий для оказания медицинской помощи населению в соответствии с Территориальной программой в пределах полномочий, установленных </w:t>
      </w:r>
      <w:hyperlink r:id="rId6" w:history="1">
        <w:r>
          <w:rPr>
            <w:rStyle w:val="a3"/>
            <w:rFonts w:ascii="Arial" w:hAnsi="Arial" w:cs="Arial"/>
            <w:color w:val="00466E"/>
            <w:spacing w:val="2"/>
            <w:sz w:val="21"/>
            <w:szCs w:val="21"/>
          </w:rPr>
          <w:t>Федеральным законом от 06.10.2003 N 131-ФЗ "Об общих принципах организации местного самоуправления в Российской Федерации"</w:t>
        </w:r>
      </w:hyperlink>
      <w:r>
        <w:rPr>
          <w:rFonts w:ascii="Arial" w:hAnsi="Arial" w:cs="Arial"/>
          <w:color w:val="2D2D2D"/>
          <w:spacing w:val="2"/>
          <w:sz w:val="21"/>
          <w:szCs w:val="21"/>
        </w:rPr>
        <w:t>.</w:t>
      </w:r>
    </w:p>
    <w:p w:rsidR="00877069" w:rsidRDefault="00877069" w:rsidP="00877069">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r>
        <w:rPr>
          <w:rFonts w:ascii="Arial" w:hAnsi="Arial" w:cs="Arial"/>
          <w:color w:val="2D2D2D"/>
          <w:spacing w:val="2"/>
          <w:sz w:val="21"/>
          <w:szCs w:val="21"/>
        </w:rPr>
        <w:t>4. Опубликовать настоящее постановление в газете "Губернские ведомости", на официальном сайте Губернатора и Правительства Сахалинской области, на "Официальном интернет-портале правовой информации".</w:t>
      </w:r>
    </w:p>
    <w:p w:rsidR="00877069" w:rsidRDefault="00877069" w:rsidP="00877069">
      <w:pPr>
        <w:pStyle w:val="formattext"/>
        <w:shd w:val="clear" w:color="auto" w:fill="FFFFFF"/>
        <w:spacing w:before="0" w:beforeAutospacing="0" w:after="0" w:afterAutospacing="0" w:line="315" w:lineRule="atLeast"/>
        <w:jc w:val="right"/>
        <w:textAlignment w:val="baseline"/>
        <w:rPr>
          <w:rFonts w:ascii="Arial" w:hAnsi="Arial" w:cs="Arial"/>
          <w:color w:val="2D2D2D"/>
          <w:spacing w:val="2"/>
          <w:sz w:val="21"/>
          <w:szCs w:val="21"/>
        </w:rPr>
      </w:pPr>
      <w:r>
        <w:rPr>
          <w:rFonts w:ascii="Arial" w:hAnsi="Arial" w:cs="Arial"/>
          <w:color w:val="2D2D2D"/>
          <w:spacing w:val="2"/>
          <w:sz w:val="21"/>
          <w:szCs w:val="21"/>
        </w:rPr>
        <w:br/>
      </w:r>
      <w:r>
        <w:rPr>
          <w:rFonts w:ascii="Arial" w:hAnsi="Arial" w:cs="Arial"/>
          <w:color w:val="2D2D2D"/>
          <w:spacing w:val="2"/>
          <w:sz w:val="21"/>
          <w:szCs w:val="21"/>
        </w:rPr>
        <w:br/>
        <w:t>Исполняющий обязанности председателя</w:t>
      </w:r>
      <w:r>
        <w:rPr>
          <w:rFonts w:ascii="Arial" w:hAnsi="Arial" w:cs="Arial"/>
          <w:color w:val="2D2D2D"/>
          <w:spacing w:val="2"/>
          <w:sz w:val="21"/>
          <w:szCs w:val="21"/>
        </w:rPr>
        <w:br/>
        <w:t>Правительства Сахалинской области</w:t>
      </w:r>
      <w:r>
        <w:rPr>
          <w:rFonts w:ascii="Arial" w:hAnsi="Arial" w:cs="Arial"/>
          <w:color w:val="2D2D2D"/>
          <w:spacing w:val="2"/>
          <w:sz w:val="21"/>
          <w:szCs w:val="21"/>
        </w:rPr>
        <w:br/>
        <w:t>А.В.Белик</w:t>
      </w:r>
    </w:p>
    <w:p w:rsidR="00A50D4C" w:rsidRDefault="00A50D4C"/>
    <w:p w:rsidR="00877069" w:rsidRPr="00877069" w:rsidRDefault="00877069" w:rsidP="00877069">
      <w:pPr>
        <w:shd w:val="clear" w:color="auto" w:fill="FFFFFF"/>
        <w:spacing w:before="375" w:after="225" w:line="240" w:lineRule="auto"/>
        <w:jc w:val="center"/>
        <w:textAlignment w:val="baseline"/>
        <w:outlineLvl w:val="1"/>
        <w:rPr>
          <w:rFonts w:ascii="Arial" w:eastAsia="Times New Roman" w:hAnsi="Arial" w:cs="Arial"/>
          <w:color w:val="3C3C3C"/>
          <w:spacing w:val="2"/>
          <w:sz w:val="41"/>
          <w:szCs w:val="41"/>
          <w:lang w:eastAsia="ru-RU"/>
        </w:rPr>
      </w:pPr>
      <w:r w:rsidRPr="00877069">
        <w:rPr>
          <w:rFonts w:ascii="Arial" w:eastAsia="Times New Roman" w:hAnsi="Arial" w:cs="Arial"/>
          <w:color w:val="3C3C3C"/>
          <w:spacing w:val="2"/>
          <w:sz w:val="41"/>
          <w:szCs w:val="41"/>
          <w:lang w:eastAsia="ru-RU"/>
        </w:rPr>
        <w:lastRenderedPageBreak/>
        <w:t>Территориальная программа Сахалинской области государственных гарантий бесплатного оказания гражданам медицинской помощи на 2019 год и на плановый период 2020 и 2021 годов</w:t>
      </w:r>
    </w:p>
    <w:p w:rsidR="00877069" w:rsidRPr="00877069" w:rsidRDefault="00877069" w:rsidP="00877069">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br/>
      </w:r>
      <w:r w:rsidRPr="00877069">
        <w:rPr>
          <w:rFonts w:ascii="Arial" w:eastAsia="Times New Roman" w:hAnsi="Arial" w:cs="Arial"/>
          <w:color w:val="2D2D2D"/>
          <w:spacing w:val="2"/>
          <w:sz w:val="21"/>
          <w:szCs w:val="21"/>
          <w:lang w:eastAsia="ru-RU"/>
        </w:rPr>
        <w:br/>
        <w:t>Утверждена</w:t>
      </w:r>
      <w:r w:rsidRPr="00877069">
        <w:rPr>
          <w:rFonts w:ascii="Arial" w:eastAsia="Times New Roman" w:hAnsi="Arial" w:cs="Arial"/>
          <w:color w:val="2D2D2D"/>
          <w:spacing w:val="2"/>
          <w:sz w:val="21"/>
          <w:szCs w:val="21"/>
          <w:lang w:eastAsia="ru-RU"/>
        </w:rPr>
        <w:br/>
        <w:t>постановлением</w:t>
      </w:r>
      <w:r w:rsidRPr="00877069">
        <w:rPr>
          <w:rFonts w:ascii="Arial" w:eastAsia="Times New Roman" w:hAnsi="Arial" w:cs="Arial"/>
          <w:color w:val="2D2D2D"/>
          <w:spacing w:val="2"/>
          <w:sz w:val="21"/>
          <w:szCs w:val="21"/>
          <w:lang w:eastAsia="ru-RU"/>
        </w:rPr>
        <w:br/>
        <w:t>Правительства Сахалинской области</w:t>
      </w:r>
      <w:r w:rsidRPr="00877069">
        <w:rPr>
          <w:rFonts w:ascii="Arial" w:eastAsia="Times New Roman" w:hAnsi="Arial" w:cs="Arial"/>
          <w:color w:val="2D2D2D"/>
          <w:spacing w:val="2"/>
          <w:sz w:val="21"/>
          <w:szCs w:val="21"/>
          <w:lang w:eastAsia="ru-RU"/>
        </w:rPr>
        <w:br/>
        <w:t>от 27.12.2018 N 643</w:t>
      </w:r>
    </w:p>
    <w:p w:rsidR="00877069" w:rsidRPr="00877069" w:rsidRDefault="00877069" w:rsidP="00877069">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r w:rsidRPr="00877069">
        <w:rPr>
          <w:rFonts w:ascii="Arial" w:eastAsia="Times New Roman" w:hAnsi="Arial" w:cs="Arial"/>
          <w:color w:val="4C4C4C"/>
          <w:spacing w:val="2"/>
          <w:sz w:val="38"/>
          <w:szCs w:val="38"/>
          <w:lang w:eastAsia="ru-RU"/>
        </w:rPr>
        <w:t>I. Общие положения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Территориальная программа Сахалинской области государственных гарантий бесплатного оказания гражданам медицинской помощи на 2019 год и на плановый период 2020 и 2021 годов (далее - Территориальная программа) устанавливает перечень видов, форм и условий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а также требования в части определения порядка и условий предоставления медицинской помощи, критериев доступности и качества медицинской помощи.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Территориальная программа формируется с учетом порядков оказания медицинской помощи и на основе стандартов медицинской помощи, а также с учетом особенностей половозрастного состава населения, уровня и структуры заболеваемости населения Сахалинской области, основанных на данных медицинской статистики, климатических и географических особенностей региона и транспортной доступности медицинских организаций.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Учитывается 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рамках конституционных прав граждан государственные гарантии по бесплатному предоставлению медицинской помощи обеспечиваются за счет средств федерального бюджета, средств областного бюджета Сахалинской области и средств обязательного медицинского страхования.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Территориальная программа разработана на основании </w:t>
      </w:r>
      <w:hyperlink r:id="rId7" w:history="1">
        <w:r w:rsidRPr="00877069">
          <w:rPr>
            <w:rFonts w:ascii="Arial" w:eastAsia="Times New Roman" w:hAnsi="Arial" w:cs="Arial"/>
            <w:color w:val="00466E"/>
            <w:spacing w:val="2"/>
            <w:sz w:val="21"/>
            <w:szCs w:val="21"/>
            <w:u w:val="single"/>
            <w:lang w:eastAsia="ru-RU"/>
          </w:rPr>
          <w:t xml:space="preserve">Программы государственных гарантий бесплатного оказания гражданам медицинской помощи на 2019 год и на плановый </w:t>
        </w:r>
        <w:r w:rsidRPr="00877069">
          <w:rPr>
            <w:rFonts w:ascii="Arial" w:eastAsia="Times New Roman" w:hAnsi="Arial" w:cs="Arial"/>
            <w:color w:val="00466E"/>
            <w:spacing w:val="2"/>
            <w:sz w:val="21"/>
            <w:szCs w:val="21"/>
            <w:u w:val="single"/>
            <w:lang w:eastAsia="ru-RU"/>
          </w:rPr>
          <w:lastRenderedPageBreak/>
          <w:t>период 2020 и 2021 годов</w:t>
        </w:r>
      </w:hyperlink>
      <w:r w:rsidRPr="00877069">
        <w:rPr>
          <w:rFonts w:ascii="Arial" w:eastAsia="Times New Roman" w:hAnsi="Arial" w:cs="Arial"/>
          <w:color w:val="2D2D2D"/>
          <w:spacing w:val="2"/>
          <w:sz w:val="21"/>
          <w:szCs w:val="21"/>
          <w:lang w:eastAsia="ru-RU"/>
        </w:rPr>
        <w:t>, утвержденной </w:t>
      </w:r>
      <w:hyperlink r:id="rId8" w:history="1">
        <w:r w:rsidRPr="00877069">
          <w:rPr>
            <w:rFonts w:ascii="Arial" w:eastAsia="Times New Roman" w:hAnsi="Arial" w:cs="Arial"/>
            <w:color w:val="00466E"/>
            <w:spacing w:val="2"/>
            <w:sz w:val="21"/>
            <w:szCs w:val="21"/>
            <w:u w:val="single"/>
            <w:lang w:eastAsia="ru-RU"/>
          </w:rPr>
          <w:t>постановлением Правительства Российской Федерации от 10.12.2018 N 1506</w:t>
        </w:r>
      </w:hyperlink>
      <w:r w:rsidRPr="00877069">
        <w:rPr>
          <w:rFonts w:ascii="Arial" w:eastAsia="Times New Roman" w:hAnsi="Arial" w:cs="Arial"/>
          <w:color w:val="2D2D2D"/>
          <w:spacing w:val="2"/>
          <w:sz w:val="21"/>
          <w:szCs w:val="21"/>
          <w:lang w:eastAsia="ru-RU"/>
        </w:rPr>
        <w:t>, включает территориальную программу обязательного медицинского страхования (далее - Программа ОМС).</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Для определения объема государственных гарантий Территориальной программой устанавливаются нормативы объема медицинской помощи по видам медицинской помощи и условиям ее оказания, а также нормативы финансовых затрат на единицу объема медицинской помощи.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Правительство Сахалинской области обеспечивает финансирование государственной системы здравоохранения в пределах средств, предусмотренных в областном бюджете на 2019 год и на плановый период 2020 и 2021 годов, в том числе осуществляет взносы на обязательное медицинское страхование неработающего населения.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Стоимость Территориальной программы по источникам финансового обеспечения приведена в приложении N 1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Утвержденная стоимость Территориальной программы по условиям ее оказания показана в приложении N 2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Разграничение оказания бесплатной медицинской помощи гражданам и платных медицинских услуг (работ) осуществляется в соответствии с </w:t>
      </w:r>
      <w:hyperlink r:id="rId9" w:history="1">
        <w:r w:rsidRPr="00877069">
          <w:rPr>
            <w:rFonts w:ascii="Arial" w:eastAsia="Times New Roman" w:hAnsi="Arial" w:cs="Arial"/>
            <w:color w:val="00466E"/>
            <w:spacing w:val="2"/>
            <w:sz w:val="21"/>
            <w:szCs w:val="21"/>
            <w:u w:val="single"/>
            <w:lang w:eastAsia="ru-RU"/>
          </w:rPr>
          <w:t>Федеральным законом от 21.11.2011 N 323-ФЗ "Об основах охраны здоровья граждан в Российской Федерации"</w:t>
        </w:r>
      </w:hyperlink>
      <w:r w:rsidRPr="00877069">
        <w:rPr>
          <w:rFonts w:ascii="Arial" w:eastAsia="Times New Roman" w:hAnsi="Arial" w:cs="Arial"/>
          <w:color w:val="2D2D2D"/>
          <w:spacing w:val="2"/>
          <w:sz w:val="21"/>
          <w:szCs w:val="21"/>
          <w:lang w:eastAsia="ru-RU"/>
        </w:rPr>
        <w:t> и </w:t>
      </w:r>
      <w:hyperlink r:id="rId10" w:history="1">
        <w:r w:rsidRPr="00877069">
          <w:rPr>
            <w:rFonts w:ascii="Arial" w:eastAsia="Times New Roman" w:hAnsi="Arial" w:cs="Arial"/>
            <w:color w:val="00466E"/>
            <w:spacing w:val="2"/>
            <w:sz w:val="21"/>
            <w:szCs w:val="21"/>
            <w:u w:val="single"/>
            <w:lang w:eastAsia="ru-RU"/>
          </w:rPr>
          <w:t>постановлением Правительства Российской Федерации от 04.10.2012 N 1006 "Об утверждении правил предоставления медицинскими организациями платных медицинских услуг"</w:t>
        </w:r>
      </w:hyperlink>
      <w:r w:rsidRPr="00877069">
        <w:rPr>
          <w:rFonts w:ascii="Arial" w:eastAsia="Times New Roman" w:hAnsi="Arial" w:cs="Arial"/>
          <w:color w:val="2D2D2D"/>
          <w:spacing w:val="2"/>
          <w:sz w:val="21"/>
          <w:szCs w:val="21"/>
          <w:lang w:eastAsia="ru-RU"/>
        </w:rPr>
        <w:t> и обеспечивается, в том числе, соблюдением установленных Территориальной программой сроков ожидания медицинской помощи, предоставляемой в плановой форме.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Контроль за обеспечением прав граждан на бесплатную медицинскую помощь осуществляется органами государственного и ведомственного контроля, территориальным фондом обязательного медицинского страхования Сахалинской области, страховыми медицинскими организациями.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Контроль качества и объемов медицинской помощи осуществляется министерством здравоохранения Сахалинской области, Территориальным органом Росздравнадзора по Сахалинской области, территориальным фондом обязательного медицинского страхования Сахалинской области, страховыми медицинскими организациями и медицинскими организациями.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Правительством Сахалинской области могут вноситься изменения и дополнения в Территориальную программу в установленном порядке.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Территориальная программа действует с 1 января 2019 года до принятия новой программы.</w:t>
      </w:r>
    </w:p>
    <w:p w:rsidR="00877069" w:rsidRPr="00877069" w:rsidRDefault="00877069" w:rsidP="00877069">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r w:rsidRPr="00877069">
        <w:rPr>
          <w:rFonts w:ascii="Arial" w:eastAsia="Times New Roman" w:hAnsi="Arial" w:cs="Arial"/>
          <w:color w:val="4C4C4C"/>
          <w:spacing w:val="2"/>
          <w:sz w:val="38"/>
          <w:szCs w:val="38"/>
          <w:lang w:eastAsia="ru-RU"/>
        </w:rPr>
        <w:t>II. Перечень видов, форм и условий медицинской помощи, оказание которой осуществляется бесплатно</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рамках Территориальной программы бесплатно предоставляются: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первичная медико-санитарная помощь, в том числе первичная доврачебная, первичная врачебная и первичная специализированная;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специализированная, в том числе высокотехнологичная, медицинская помощь;</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скорая, в том числе скорая специализированная, медицинская помощь;</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lastRenderedPageBreak/>
        <w:t>- паллиативная медицинская помощь, оказываемая медицинскими организациями.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Понятие "медицинская организация" используется в Территориальной программе в значении, определенном в </w:t>
      </w:r>
      <w:hyperlink r:id="rId11" w:history="1">
        <w:r w:rsidRPr="00877069">
          <w:rPr>
            <w:rFonts w:ascii="Arial" w:eastAsia="Times New Roman" w:hAnsi="Arial" w:cs="Arial"/>
            <w:color w:val="00466E"/>
            <w:spacing w:val="2"/>
            <w:sz w:val="21"/>
            <w:szCs w:val="21"/>
            <w:u w:val="single"/>
            <w:lang w:eastAsia="ru-RU"/>
          </w:rPr>
          <w:t>Федеральных законах от 21.11.2011 N 323-ФЗ "Об основах охраны здоровья граждан в Российской Федерации"</w:t>
        </w:r>
      </w:hyperlink>
      <w:r w:rsidRPr="00877069">
        <w:rPr>
          <w:rFonts w:ascii="Arial" w:eastAsia="Times New Roman" w:hAnsi="Arial" w:cs="Arial"/>
          <w:color w:val="2D2D2D"/>
          <w:spacing w:val="2"/>
          <w:sz w:val="21"/>
          <w:szCs w:val="21"/>
          <w:lang w:eastAsia="ru-RU"/>
        </w:rPr>
        <w:t> и </w:t>
      </w:r>
      <w:hyperlink r:id="rId12" w:history="1">
        <w:r w:rsidRPr="00877069">
          <w:rPr>
            <w:rFonts w:ascii="Arial" w:eastAsia="Times New Roman" w:hAnsi="Arial" w:cs="Arial"/>
            <w:color w:val="00466E"/>
            <w:spacing w:val="2"/>
            <w:sz w:val="21"/>
            <w:szCs w:val="21"/>
            <w:u w:val="single"/>
            <w:lang w:eastAsia="ru-RU"/>
          </w:rPr>
          <w:t>от 29.11.2010 N 326-ФЗ "Об обязательном медицинском страховании в Российской Федерации"</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согласно приложению N 6 к Территориальной программе, который содержит, в том числе, методы лечения и источники финансового обеспечения высокотехнологичной медицинской помощи.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w:t>
      </w:r>
      <w:r w:rsidRPr="00877069">
        <w:rPr>
          <w:rFonts w:ascii="Arial" w:eastAsia="Times New Roman" w:hAnsi="Arial" w:cs="Arial"/>
          <w:color w:val="2D2D2D"/>
          <w:spacing w:val="2"/>
          <w:sz w:val="21"/>
          <w:szCs w:val="21"/>
          <w:lang w:eastAsia="ru-RU"/>
        </w:rPr>
        <w:lastRenderedPageBreak/>
        <w:t>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Паллиативная медицинская помощь оказывается бесплатно в амбулаторных и стационарных условиях медицинскими работниками, прошедшими обучение по оказанию такой помощи, и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Медицинская помощь оказывается в следующих формах: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оказании в рамках Территориальной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осуществляется обеспечение граждан лекарственными препаратами для медицинского применения, включенными в перечень жизненно необходимых и важнейших лекарственных препаратов, и медицинскими изделиями, включенными в утвержденный Правительством Российской Федерации перечень жизненно необходимых и важнейших лекарственных препаратов и перечень медицинских изделий, имплантируемых в организм человека.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Порядок оказания медицинской помощи иностранным гражданам определяется </w:t>
      </w:r>
      <w:hyperlink r:id="rId13" w:history="1">
        <w:r w:rsidRPr="00877069">
          <w:rPr>
            <w:rFonts w:ascii="Arial" w:eastAsia="Times New Roman" w:hAnsi="Arial" w:cs="Arial"/>
            <w:color w:val="00466E"/>
            <w:spacing w:val="2"/>
            <w:sz w:val="21"/>
            <w:szCs w:val="21"/>
            <w:u w:val="single"/>
            <w:lang w:eastAsia="ru-RU"/>
          </w:rPr>
          <w:t>постановлением Правительства Российской Федерации от 06.03.2013 N 186 "Об утверждении Правил оказания медицинской помощи иностранным гражданам на территории Российской Федерации"</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С учетом региональных особенностей выстроена трехуровневая система формирования потоков пациентов на всех этапах оказания медицинской помощи на основании нормативов планирования и рациональности размещения сети учреждений и подразделений.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невозможности оказания медицинской помощи в условиях данной медицинской организации больной направляется на следующий этап медицинской помощи. Направление больных осуществляет консилиум врачей по инициативе лечащего врача.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Отдельным категориям граждан, проживающим в Сахалинской области, предоставляются социальные талоны для проезда на транспорте общего пользования (кроме такси) и компенсация расходов за самостоятельно приобретенные проездные документы при выезде на лечение, консультацию, обследование в медицинские организации государственной </w:t>
      </w:r>
      <w:r w:rsidRPr="00877069">
        <w:rPr>
          <w:rFonts w:ascii="Arial" w:eastAsia="Times New Roman" w:hAnsi="Arial" w:cs="Arial"/>
          <w:color w:val="2D2D2D"/>
          <w:spacing w:val="2"/>
          <w:sz w:val="21"/>
          <w:szCs w:val="21"/>
          <w:lang w:eastAsia="ru-RU"/>
        </w:rPr>
        <w:lastRenderedPageBreak/>
        <w:t>системы здравоохранения в соответствии с </w:t>
      </w:r>
      <w:hyperlink r:id="rId14" w:history="1">
        <w:r w:rsidRPr="00877069">
          <w:rPr>
            <w:rFonts w:ascii="Arial" w:eastAsia="Times New Roman" w:hAnsi="Arial" w:cs="Arial"/>
            <w:color w:val="00466E"/>
            <w:spacing w:val="2"/>
            <w:sz w:val="21"/>
            <w:szCs w:val="21"/>
            <w:u w:val="single"/>
            <w:lang w:eastAsia="ru-RU"/>
          </w:rPr>
          <w:t>Законом Сахалинской области от 28.12.2010 N 127-ЗО "О социальной поддержке отдельных категорий граждан в Сахалинской области"</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Порядок и условия оплаты проезда граждан, направляемых в медицинские организации за пределы Сахалинской области, определяется приложением N 7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Направление граждан на лечение за пределы территории Российской Федерации осуществляется в порядке, установленном министерством здравоохранения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целях обеспечения информирования о правах граждан при получении бесплатной медицинской помощи медицинская организация обязана размещать необходимую информацию, включая Территориальную программу, в общедоступных местах, включая регистратуры поликлиник и приемные отделения стационаров; размещать на своем официальном сайте в сети Интернет информацию о режиме работы, видах оказываемой медицинской помощи, иную информацию, предусмотренную законодательством, нормативными правовыми актами Сахалинской области.</w:t>
      </w:r>
    </w:p>
    <w:p w:rsidR="00877069" w:rsidRPr="00877069" w:rsidRDefault="00877069" w:rsidP="00877069">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r w:rsidRPr="00877069">
        <w:rPr>
          <w:rFonts w:ascii="Arial" w:eastAsia="Times New Roman" w:hAnsi="Arial" w:cs="Arial"/>
          <w:color w:val="4C4C4C"/>
          <w:spacing w:val="2"/>
          <w:sz w:val="38"/>
          <w:szCs w:val="38"/>
          <w:lang w:eastAsia="ru-RU"/>
        </w:rPr>
        <w:t>III. 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Гражданин имеет право на бесплатное получение медицинской помощи по видам, формам и условиям ее оказания в соответствии с разделом II Территориальной программы при следующих заболеваниях и состояниях: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инфекционные и паразитарные болезни;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новообразования;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эндокринной системы;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расстройства питания и нарушения обмена веществ;</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нервной системы;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крови, кроветворных органов;</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отдельные нарушения, вовлекающие иммунный механизм;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глаза и его придаточного аппарата;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уха и сосцевидного отростка;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системы кровообращения;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органов дыхания;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органов пищеварения, в том числе болезни полости рта, слюнных желез и челюстей (за исключением зубного протезирования);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мочеполовой системы;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кожи и подкожной клетчатки;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костно-мышечной системы и соединительной ткани;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травмы, отравления и некоторые другие последствия воздействия внешних причин;</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врожденные аномалии (пороки развития);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деформации и хромосомные нарушения;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lastRenderedPageBreak/>
        <w:t>- беременность, роды, послеродовой период и аборты;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отдельные состояния, возникающие у детей в перинатальный период;</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психические расстройства и расстройства поведения;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симптомы, признаки и отклонения от нормы, не отнесенные к заболеваниям и состояниям.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Гражданин имеет право на бесплатный профилактический осмотр не реже одного раза в год.</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соответствии с законодательством Российской Федерации отдельные категории граждан имеют право на: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обеспечение лекарственными препаратами в соответствии с разделом V Территориальной программы;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профилактические медицинские осмотры и диспансеризацию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медицинские осмотры, в том числе профилактические медицинские осмотры, в связи с занятием физической культурой и спортом - несовершеннолетние;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диспансеризацию -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пренатальную (дородовою) диагностику нарушений развития ребенка - беременные женщины;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неонатальный скрининг на 5 наследственных и врожденных заболеваний - новорожденные дети;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аудиологический скрининг - новорожденные дети и дети первого года жизни.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Медицинская помощь на территории Сахалинской области оказывается гражданам при предоставлении полиса обязательного медицинского страхования (далее - полис ОМС). Отсутствие полиса ОМС не является основанием для отказа в оказании экстренной помощи при заболеваниях, несчастных случаях, травмах, отравлениях и других состояниях, требующих срочного медицинского вмешательства.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Объем медицинской помощи, оказываемой не застрахованным по обязательному медицинскому страхованию гражданам Российской Федерации, при состояниях, требующих срочного медицинского вмешательства (несчастные случаи, травмы, отравления и другие состояния и заболевания, входящие в базовую программу обязательного медицинского страхования), включается в средние нормативы объема медицинской помощи, оказываемой в амбулаторных условиях и стационарных условиях и обеспечивается за счет бюджетных ассигнований бюджета Сахалинской области.</w:t>
      </w:r>
    </w:p>
    <w:p w:rsidR="00877069" w:rsidRPr="00877069" w:rsidRDefault="00877069" w:rsidP="00877069">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r w:rsidRPr="00877069">
        <w:rPr>
          <w:rFonts w:ascii="Arial" w:eastAsia="Times New Roman" w:hAnsi="Arial" w:cs="Arial"/>
          <w:color w:val="4C4C4C"/>
          <w:spacing w:val="2"/>
          <w:sz w:val="38"/>
          <w:szCs w:val="38"/>
          <w:lang w:eastAsia="ru-RU"/>
        </w:rPr>
        <w:t>IV. Программа ОМС</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Программа ОМС является составной частью Территориальной программы.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В рамках Программы ОМС гражданам (застрахованным лицам) оказываются первичная медико-санитарная помощь, включая профилактическую помощь, скорая медицинская </w:t>
      </w:r>
      <w:r w:rsidRPr="00877069">
        <w:rPr>
          <w:rFonts w:ascii="Arial" w:eastAsia="Times New Roman" w:hAnsi="Arial" w:cs="Arial"/>
          <w:color w:val="2D2D2D"/>
          <w:spacing w:val="2"/>
          <w:sz w:val="21"/>
          <w:szCs w:val="21"/>
          <w:lang w:eastAsia="ru-RU"/>
        </w:rPr>
        <w:lastRenderedPageBreak/>
        <w:t>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(далее - ОМС), при заболеваниях и состояниях, указанных в разделе III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Высокотехнологичная медицинская помощь оказывается в медицинских организациях Сахалинской области в соответствии с приложением N 6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невозможности оказания специализированной, в том числе высокотехнологичной медицинской помощи на территории Сахалинской области медицинская помощь оказывается за пределами области в медицинских организациях, осуществляющих деятельность в сфере обязательного медицинского страхования на территории иных субъектов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За счет средств ОМС осуществляется финансовое обеспечение при следующих заболеваниях и состояниях: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инфекционные и паразитарные болезни;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новообразования;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эндокринной системы;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расстройства питания и нарушения обмена веществ;</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нервной системы;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крови, кроветворных органов;</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отдельные нарушения, вовлекающие иммунный механизм;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глаза и его придаточного аппарата;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уха и сосцевидного отростка;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системы кровообращения;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органов дыхания;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органов пищеварения, в том числе болезни полости рта, слюнных желез и челюстей (за исключением зубного протезирования);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мочеполовой системы;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кожи и подкожной клетчатки;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болезни костно-мышечной системы и соединительной ткани;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травмы, отравления и некоторые другие последствия воздействия внешних причин;</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врожденные аномалии (пороки развития);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деформации и хромосомные нарушения;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беременность, роды, послеродовой период и аборты;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отдельные состояния, возникающие у детей в перинатальный период;</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симптомы, признаки и отклонения от нормы, не отнесенные к заболеваниям и состояниям.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Исключение составляют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финансовое обеспечение которых осуществляется за счет средств областного бюджета Сахалинской области.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В рамках Программы ОМС осуществляются профилактические мероприятия, включая диспансеризацию, диспансерное наблюдение при заболеваниях и состояниях, указанных в разделе IV Территориальной программы, за исключением заболеваний, передаваемых </w:t>
      </w:r>
      <w:r w:rsidRPr="00877069">
        <w:rPr>
          <w:rFonts w:ascii="Arial" w:eastAsia="Times New Roman" w:hAnsi="Arial" w:cs="Arial"/>
          <w:color w:val="2D2D2D"/>
          <w:spacing w:val="2"/>
          <w:sz w:val="21"/>
          <w:szCs w:val="21"/>
          <w:lang w:eastAsia="ru-RU"/>
        </w:rPr>
        <w:lastRenderedPageBreak/>
        <w:t>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(за исключением предварительных и периодических осмотров работников, занятых на тяжелых работах и на работах с вредными и (или) опасными условиями труда), в том числе отдельных категорий, указанных в разделе III Территориальной программы, а также мероприятия по медицинской реабилитации, осуществляемой медицинскими организациями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рамках Территориальной программы за счет средств областного бюджета Сахалинской области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Медицинская помощь по Программе ОМС предоставляется бесплатно, включая обследование в целях уточнения или постановки диагноза, назначенное лечащим врачом, консультацию специалиста по направлению врача.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Лекарственные препараты, назначенные в условиях дневного стационара, круглосуточного стационара и при оказании скорой медицинской помощи и неотложной медицинской помощи в амбулаторных условиях предоставляются бесплатно в соответствии с перечнем, установленным в приложении N 5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Финансирование Программы ОМС осуществляется за счет субвенции Федерального фонда ОМС, межбюджетных трансфертов, передаваемых из областного бюджета Сахалинской области на дополнительное финансовое обеспечение реализации Программы ОМС в пределах базовой программы ОМС и прочих поступлений, предусмотренных законодательством.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lastRenderedPageBreak/>
        <w:t>За счет межбюджетных трансфертов, передаваемых из областного бюджета Сахалинской области на дополнительное финансовое обеспечение реализации Программы ОМС, финансируются: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1) страховые случаи, превышающие установленные по базовой программе ОМС нормативы объемов медицинской помощи в части первичной медико-санитарной помощи - медицинской помощи в условиях дневного стационара; специализированной медицинской помощи - стационарная помощь, при заболеваниях и состояниях, указанных в разделе III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2) дополнительное финансовое обеспечение нормативов финансовых затрат на единицу объема предоставления медицинской помощи, в части первичной медико-санитарной помощи, включая профилактическую помощь и мероприятия по диспансеризации и медицинским осмотрам; скорой медицинской помощи (за исключением санитарно-авиационной эвакуации); специализированной медицинской помощи, медицинской помощи в условиях дневного стационара.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Дополнительный объем финансового обеспечения направляется на формирование тарифов и используется по статьям расходов, включенных в тарифы на оплату медицинской помощи по обязательному медицинскому страхованию - заработную плату, начисления на оплату труда, прочие выплаты, приобретение лекарственных препаратов,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оборудования стоимостью до ста тысяч рублей за единицу.</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Тарифы на оплату медицинской помощи по ОМС устанавливаются в соответствии со статьей 30 </w:t>
      </w:r>
      <w:hyperlink r:id="rId15" w:history="1">
        <w:r w:rsidRPr="00877069">
          <w:rPr>
            <w:rFonts w:ascii="Arial" w:eastAsia="Times New Roman" w:hAnsi="Arial" w:cs="Arial"/>
            <w:color w:val="00466E"/>
            <w:spacing w:val="2"/>
            <w:sz w:val="21"/>
            <w:szCs w:val="21"/>
            <w:u w:val="single"/>
            <w:lang w:eastAsia="ru-RU"/>
          </w:rPr>
          <w:t>Федерального закона "Об обязательном медицинском страховании в Российской Федерации"</w:t>
        </w:r>
      </w:hyperlink>
      <w:r w:rsidRPr="00877069">
        <w:rPr>
          <w:rFonts w:ascii="Arial" w:eastAsia="Times New Roman" w:hAnsi="Arial" w:cs="Arial"/>
          <w:color w:val="2D2D2D"/>
          <w:spacing w:val="2"/>
          <w:sz w:val="21"/>
          <w:szCs w:val="21"/>
          <w:lang w:eastAsia="ru-RU"/>
        </w:rPr>
        <w:t>тарифным соглашением между министерством здравоохранения Сахалинской области, территориальным фондом обязательного медицинского страхования Сахалинской области, страховыми медицинскими организациями, медицинскими профессиональными некоммерческими организациями, созданными в соответствии со статьей 76 </w:t>
      </w:r>
      <w:hyperlink r:id="rId16" w:history="1">
        <w:r w:rsidRPr="00877069">
          <w:rPr>
            <w:rFonts w:ascii="Arial" w:eastAsia="Times New Roman" w:hAnsi="Arial" w:cs="Arial"/>
            <w:color w:val="00466E"/>
            <w:spacing w:val="2"/>
            <w:sz w:val="21"/>
            <w:szCs w:val="21"/>
            <w:u w:val="single"/>
            <w:lang w:eastAsia="ru-RU"/>
          </w:rPr>
          <w:t>Федерального закона от 21.11.2011 N 323-ФЗ "Об основах охраны здоровья граждан в Российской Федерации"</w:t>
        </w:r>
      </w:hyperlink>
      <w:r w:rsidRPr="00877069">
        <w:rPr>
          <w:rFonts w:ascii="Arial" w:eastAsia="Times New Roman" w:hAnsi="Arial" w:cs="Arial"/>
          <w:color w:val="2D2D2D"/>
          <w:spacing w:val="2"/>
          <w:sz w:val="21"/>
          <w:szCs w:val="21"/>
          <w:lang w:eastAsia="ru-RU"/>
        </w:rPr>
        <w:t>, Сахалинской областной организацией профсоюза работников здравоохранения Российской Федерации, представители которых включаются в состав комиссии по разработке Программы ОМС.</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Формирование тарифов на медицинскую помощь производится в соответствии с законодательством Российской Федерации. Структура тарифа на оплату медицинской помощи в себя расходы на заработную плату, начисления на оплату труда, прочие выплаты, приобретение лекарственных препаратов,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w:t>
      </w:r>
      <w:r w:rsidRPr="00877069">
        <w:rPr>
          <w:rFonts w:ascii="Arial" w:eastAsia="Times New Roman" w:hAnsi="Arial" w:cs="Arial"/>
          <w:color w:val="2D2D2D"/>
          <w:spacing w:val="2"/>
          <w:sz w:val="21"/>
          <w:szCs w:val="21"/>
          <w:lang w:eastAsia="ru-RU"/>
        </w:rPr>
        <w:lastRenderedPageBreak/>
        <w:t>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оборудования стоимостью до ста тысяч рублей за единицу.</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Сахалинской области тарифы на оплату медицинской помощи по обязательному медицинскому страхованию формируются в соответствии с принятыми в Программе ОМС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врачам-специалистам за оказанную медицинскую помощь в амбулаторных условиях.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реализации Программы ОМС применяются следующие способы оплаты медицинской помощи, оказываемой застрахованным лицам по обязательному медицинскому страхованию на территории Сахалинской области: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1) при оплате медицинской помощи, оказанной в амбулаторных условиях: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lastRenderedPageBreak/>
        <w:t>3) при оплате медицинской помощи, оказанной в условиях дневного стационара: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оплате медицинской помощи в медицинских организациях, имеющих в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Расходы государственных медицинских организаций по бюджетной классификации, не вошедшие в тариф ОМС на медицинские услуги, финансируются из бюджета Сахалинской области. Расходы медицинских организаций иных форм собственности, не вошедшие в тариф ОМС на медицинские услуги, финансируются за счет средств собственника.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Программа ОМС включает нормативы объемов предоставления медицинской помощи в расчете на 1 застрахованное лицо (в соответствии с разделом VI Территориальной программы), нормативы финансовых затрат на единицу объема предоставления медицинской помощи (в том числе по перечню видов высокотехнологичной медицинской помощи) и нормативы финансовых затрат в расчете на 1 застрахованное лицо (в соответствии с разделом VII Территориальной программы), порядки и условия предоставления медицинской помощи (в соответствии с разделом VIII Территориальной программы), критерии доступности и качества медицинской помощи (в соответствии с разделом IX Территориальной программы). Реестр медицинских организаций, участвующих в реализации Программы ОМС, указан в приложении N 3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Программе ОМС в расчете на 1 застрахованное лицо устанавливаются с учетом структуры заболеваемости в Сахалинской области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Программы ОМС.</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Стоимость Программы ОМС по источникам финансового обеспечения на 2019 год приведена в приложении N 1 к Территориальной программе. Стоимость Программы ОМС по условиям оказания медицинской помощи, нормативы объемов предоставления медицинской помощи, нормативы финансовых затрат на единицу объема медицинской помощи и подушевые нормативы финансирования Программы ОМС приведены в приложении N 2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Защита прав застрахованных граждан на территории Сахалинской области осуществляется страховой медицинской организацией, в которой застрахован гражданин, телефон и адрес страховой медицинской организации указан на полисе ОМС. Мероприятия по защите </w:t>
      </w:r>
      <w:r w:rsidRPr="00877069">
        <w:rPr>
          <w:rFonts w:ascii="Arial" w:eastAsia="Times New Roman" w:hAnsi="Arial" w:cs="Arial"/>
          <w:color w:val="2D2D2D"/>
          <w:spacing w:val="2"/>
          <w:sz w:val="21"/>
          <w:szCs w:val="21"/>
          <w:lang w:eastAsia="ru-RU"/>
        </w:rPr>
        <w:lastRenderedPageBreak/>
        <w:t>законных прав застрахованных граждан находятся под контролем территориального фонда обязательного медицинского страхования Сахалинской области.</w:t>
      </w:r>
    </w:p>
    <w:p w:rsidR="00877069" w:rsidRPr="00877069" w:rsidRDefault="00877069" w:rsidP="00877069">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r w:rsidRPr="00877069">
        <w:rPr>
          <w:rFonts w:ascii="Arial" w:eastAsia="Times New Roman" w:hAnsi="Arial" w:cs="Arial"/>
          <w:color w:val="4C4C4C"/>
          <w:spacing w:val="2"/>
          <w:sz w:val="38"/>
          <w:szCs w:val="38"/>
          <w:lang w:eastAsia="ru-RU"/>
        </w:rPr>
        <w:t>V. Финансовое обеспечение территориальной программы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Источниками финансового обеспечения Территориальной программы являются средства федерального бюджета, областного бюджета Сахалинской области, средства обязательного медицинского страхования.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За счет средств обязательного медицинского страхования в рамках базовой программы ОМС:</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раздел I Перечня видов высокотехнологичной медицинской помощи приложения N 6 к Территориальной программе, при заболеваниях и состояниях, указанных в разделе III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осуществляется финансовое обеспечение мероприятий по диспансеризации определенных групп взрослого населения и профилактическим медицинским осмотрам детского и взрослого населения, указанных в разделе III Территориальной программы,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новорожденных детей и детей первого года жизни, а также по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За счет субвенций из бюджета Федерального фонда обязательного медицинского страхования осуществляется финансовое обеспечение высокотехнологичной медицинской помощи в медицинских организациях, участвующих в реализации Программы ОМС, в соответствии с разделом I приложения N 6 к Территориальной программе перечня видов высокотехнологичной медицинской помощи приложения.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За счет бюджетных ассигнований бюджета Федерального фонда обязательного медицинского страхования осуществляются: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софинансирование расходов бюджета Сахалинской области,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в соответствии с разделом II приложения N 6 к Территориальной программе перечня видов высокотехнологичной медицинской помощи;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 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разделом II приложения N 6 к Территориальной программе перечня видов высокотехнологичной медицинской помощи, оказываемой гражданам Российской Федерации медицинскими </w:t>
      </w:r>
      <w:r w:rsidRPr="00877069">
        <w:rPr>
          <w:rFonts w:ascii="Arial" w:eastAsia="Times New Roman" w:hAnsi="Arial" w:cs="Arial"/>
          <w:color w:val="2D2D2D"/>
          <w:spacing w:val="2"/>
          <w:sz w:val="21"/>
          <w:szCs w:val="21"/>
          <w:lang w:eastAsia="ru-RU"/>
        </w:rPr>
        <w:lastRenderedPageBreak/>
        <w:t>организациями частной системы здравоохранения, включенными в перечень, утверждаемый Министерством здравоохранения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За счет бюджетных ассигнований федерального бюджета осуществляется финансовое обеспечение: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лечения граждан Российской Федерации за пределами территории Российской Федерации, направленных в порядке, установленном Министерством здравоохранения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санаторно-курортного лечения отдельных категорий граждан в соответствии с законодательством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закупки лекарственных препаратов, предназначенных для лечения больных злокачественными новообразованиями лимфоидной, кроветворной и родственных им тканей по перечню заболеваний, утверждаемому Правительством Российской Федерации, гемофилией, муковисцидозом, гипофизарным нанизмом, болезнью Гоше, рассеянным склерозом, а также после трансплантации органов и (или) тканей, по перечню лекарственных препаратов, сформированному в установленном порядке и утверждаемому Правительством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пунктом 1 части 1 статьи 6.2 </w:t>
      </w:r>
      <w:hyperlink r:id="rId17" w:history="1">
        <w:r w:rsidRPr="00877069">
          <w:rPr>
            <w:rFonts w:ascii="Arial" w:eastAsia="Times New Roman" w:hAnsi="Arial" w:cs="Arial"/>
            <w:color w:val="00466E"/>
            <w:spacing w:val="2"/>
            <w:sz w:val="21"/>
            <w:szCs w:val="21"/>
            <w:u w:val="single"/>
            <w:lang w:eastAsia="ru-RU"/>
          </w:rPr>
          <w:t>Федерального закона от 17.07.99 N 178-ФЗ "О государственной социальной помощи"</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мероприятий, предусмотренных национальным календарем профилактических прививок в рамках направления (подпрограммы) 1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утвержденной </w:t>
      </w:r>
      <w:hyperlink r:id="rId18" w:history="1">
        <w:r w:rsidRPr="00877069">
          <w:rPr>
            <w:rFonts w:ascii="Arial" w:eastAsia="Times New Roman" w:hAnsi="Arial" w:cs="Arial"/>
            <w:color w:val="00466E"/>
            <w:spacing w:val="2"/>
            <w:sz w:val="21"/>
            <w:szCs w:val="21"/>
            <w:u w:val="single"/>
            <w:lang w:eastAsia="ru-RU"/>
          </w:rPr>
          <w:t>постановлением Правительства Российской Федерации от 26.12.2017 N 1640 "Об утверждении государственной программы Российской Федерации "Развитие здравоохранения"</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дополнительных мероприятий, установленных в соответствии с законодательством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медицинской деятельности, связанной с донорством органов и тканей человека в целях трансплантации (пересадки).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За счет бюджетных ассигнований бюджета Сахалинской области осуществляется финансовое обеспечение: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 скорой, в том числе скорой специализированной, медицинской помощи, не включенной в Программу ОМС, специализированной санитарно-авиационной эвакуации, а также </w:t>
      </w:r>
      <w:r w:rsidRPr="00877069">
        <w:rPr>
          <w:rFonts w:ascii="Arial" w:eastAsia="Times New Roman" w:hAnsi="Arial" w:cs="Arial"/>
          <w:color w:val="2D2D2D"/>
          <w:spacing w:val="2"/>
          <w:sz w:val="21"/>
          <w:szCs w:val="21"/>
          <w:lang w:eastAsia="ru-RU"/>
        </w:rPr>
        <w:lastRenderedPageBreak/>
        <w:t>расходов, не включенных в структуру тарифов на оплату медицинской помощи, предусмотренную в Программе ОМС;</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скорой, в том числе скорой специализированной, медицинской помощи не застрахованным по обязательному медицинскому страхованию лицам;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специализированной медицинской помощи не застрахованным по обязательному медицинскому страхованию лицам;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первичной медико-санитарной и 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и в части расходов, не включенных в структуру тарифов на оплату медицинской помощи, предусмотренную в Программе ОМС;</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паллиативной медицинской помощи, оказываемой амбулаторно, в том числе выездными патронажными службами, и стационарно, включая койки сестринского ухода;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высокотехнологичной медицинской помощи, оказываемой в медицинских организациях, подведомственных министерству здравоохранения Сахалинской области, в соответствии с разделом II перечня видов высокотехнологичной медицинской помощи приложения N 6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 (приложения N 4 и N 5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(приложения N 4 и N 5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санаторно-курортное лечение отдельных категорий граждан (детей);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 обеспечение иммунобиологическими лекарственными препаратами для профилактики гриппа контингентов риска, для профилактики пневмококковых инфекций для иммунизации взрослых из групп риска (лица, подлежащие призыву на военную службу (допризывники, призывники), лица, в возрасте старше 60 лет, лица, с болезнями органов дыхания, лица, с </w:t>
      </w:r>
      <w:r w:rsidRPr="00877069">
        <w:rPr>
          <w:rFonts w:ascii="Arial" w:eastAsia="Times New Roman" w:hAnsi="Arial" w:cs="Arial"/>
          <w:color w:val="2D2D2D"/>
          <w:spacing w:val="2"/>
          <w:sz w:val="21"/>
          <w:szCs w:val="21"/>
          <w:lang w:eastAsia="ru-RU"/>
        </w:rPr>
        <w:lastRenderedPageBreak/>
        <w:t>болезнями системы кровообращения, лица, с болезнями эндокринной системы, в том числе с сахарным диабетом, проживающие в социальных учреждениях закрытого типа и отделениях сестринского ухода, а также для иммунизации детей в возрасте от двух до десяти лет, не привитых ранее в соответствии с Национальным календарем профилактических прививок, вакцина против вируса папилломы человека для профилактики рака шейки матки у девочек с 9 лет, вакцина для профилактики гепатита A для вакцинации по эпидемическим показаниям, вакцина для профилактики кори для вакцинации по эпидемическим показаниям, вакцина для профилактики клещевого вирусного энцефалита для детей, выезжающих в летние экологические лагеря, вакцина для профилактики ветряной оспы у юношей допризывного возраста, вакцина для профилактики менингококковой инфекции у детей 2 лет и юношей допризывного возраста, вакцина для профилактики ротавирусной инфекции детям от 6 недель до 3-х лет из группы риска, респираторно-синтециальной инфекции по показаниям для детей с экстремально низкой и низкой массой тела при рождении, диагностическими препаратами для диагностики туберкулеза: диаскин-тест для детей от 8 до 17 лет, туберкулин для детей от 0 до 7 лет;</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зубное протезирование отдельных категорий граждан в соответствии с законами Сахалинской области;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обеспечение предоставления услуг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(гемодиализ) и обратно в соответствии с </w:t>
      </w:r>
      <w:hyperlink r:id="rId19" w:history="1">
        <w:r w:rsidRPr="00877069">
          <w:rPr>
            <w:rFonts w:ascii="Arial" w:eastAsia="Times New Roman" w:hAnsi="Arial" w:cs="Arial"/>
            <w:color w:val="00466E"/>
            <w:spacing w:val="2"/>
            <w:sz w:val="21"/>
            <w:szCs w:val="21"/>
            <w:u w:val="single"/>
            <w:lang w:eastAsia="ru-RU"/>
          </w:rPr>
          <w:t>Законом Сахалинской области от 28.12.2010 N 127-ЗО "О социальной поддержке отдельных категорий граждан в Сахалинской области"</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рамках Территориальной программы за счет бюджета Сахалинской области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Кроме того, за счет областного бюджета Сахалинской области в установленном порядке оказывается медицинская помощь и предоставляются иные государственные услуги (выполняются работы) в медицинских организациях, подведомственных министерству здравоохранения Сахалинской области, за исключением видов медицинской помощи, оказываемой за счет средств обязательного медицинского страхования, центре </w:t>
      </w:r>
      <w:r w:rsidRPr="00877069">
        <w:rPr>
          <w:rFonts w:ascii="Arial" w:eastAsia="Times New Roman" w:hAnsi="Arial" w:cs="Arial"/>
          <w:color w:val="2D2D2D"/>
          <w:spacing w:val="2"/>
          <w:sz w:val="21"/>
          <w:szCs w:val="21"/>
          <w:lang w:eastAsia="ru-RU"/>
        </w:rPr>
        <w:lastRenderedPageBreak/>
        <w:t>профилактики и борьбы со СПИДом, врачебно-физкультурном диспансере, центре медицинской профилактики (за исключением первичной медико-санитарной помощи, включенной в базовую программу обязательного медицинского страхования), центре судебно-медицинской экспертизы, патологоанатомическом бюро, медицинском информационно-аналитическом центре, на станции переливания крови, а также соответствующих структурных подразделениях медицинских организаций, в домах ребенка, включая специализированные, молочных кухнях и прочих 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К иным предоставляемым государственным услугам и выполняемым работам в медицинских организациях, подведомственных министерству здравоохранения Сахалинской области, относятся: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судебно-медицинская экспертиза;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заготовка, хранение, транспортировка и обеспечение безопасности донорской крови и ее компонентов;</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обеспечение готовности к своевременному и эффективному оказанию медицинской помощи, ликвидации эпидемических очагов при стихийных бедствиях, авариях, катастрофах и эпидемиях и ликвидация медико-санитарных последствий чрезвычайных ситуаций в Российской Федерации и за рубежом;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работы по профилактике неинфекционных заболеваний, формированию здорового образа жизни и санитарно-гигиеническому просвещению населения;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формирование, освежение, выпуск и содержание (обслуживание) резерва лекарственных средств для медицинского применения и медицинских изделий;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патологическая анатомия;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обеспечение мероприятий, направленных на охрану и укрепление здоровья;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оказание медицинской помощи при проведении официальных физкультурных, спортивных и массово спортивно-зрелищных мероприятий в соответствии с распорядительными документами Сахалинской области;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организация и проведение консультативных, методических, профилактических и противоэпидемических мероприятий по предупреждению распространения ВИЧ-инфекций;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организация и проведение заключительной и камерной дезинфекции, дезинсекции, дератизации в очагах инфекционных и паразитарных заболеваний и в условиях чрезвычайной ситуации;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обеспечение специальными и молочными продуктами питания;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ведение информационных ресурсов и баз данных в сфере здравоохранения.</w:t>
      </w:r>
    </w:p>
    <w:p w:rsidR="00877069" w:rsidRPr="00877069" w:rsidRDefault="00877069" w:rsidP="00877069">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r w:rsidRPr="00877069">
        <w:rPr>
          <w:rFonts w:ascii="Arial" w:eastAsia="Times New Roman" w:hAnsi="Arial" w:cs="Arial"/>
          <w:color w:val="4C4C4C"/>
          <w:spacing w:val="2"/>
          <w:sz w:val="38"/>
          <w:szCs w:val="38"/>
          <w:lang w:eastAsia="ru-RU"/>
        </w:rPr>
        <w:lastRenderedPageBreak/>
        <w:t>VI. Нормативы объема медицинской помощи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Нормативы объема медицинской помощи по видам, условиям и формам ее оказания в целом по Территориальной программе определяются в единицах объема в расчете на одного жителя в год, по базовой программе обязательного медицинского страхования - в расчете на одно застрахованное лицо. Нормативы объема медицинской помощи на 2019 год и плановый период 2020 и 2021 годов, представленные в таблице N 1, рассчитаны исходя из средних нормативов, учитывающих, в том числе, особенности половозрастного состава населения Сахалинской области.</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Таблица N 1</w:t>
      </w:r>
    </w:p>
    <w:tbl>
      <w:tblPr>
        <w:tblW w:w="0" w:type="auto"/>
        <w:tblCellMar>
          <w:left w:w="0" w:type="dxa"/>
          <w:right w:w="0" w:type="dxa"/>
        </w:tblCellMar>
        <w:tblLook w:val="04A0" w:firstRow="1" w:lastRow="0" w:firstColumn="1" w:lastColumn="0" w:noHBand="0" w:noVBand="1"/>
      </w:tblPr>
      <w:tblGrid>
        <w:gridCol w:w="1551"/>
        <w:gridCol w:w="1501"/>
        <w:gridCol w:w="1354"/>
        <w:gridCol w:w="747"/>
        <w:gridCol w:w="1354"/>
        <w:gridCol w:w="747"/>
        <w:gridCol w:w="1354"/>
        <w:gridCol w:w="747"/>
      </w:tblGrid>
      <w:tr w:rsidR="00877069" w:rsidRPr="00877069" w:rsidTr="00877069">
        <w:trPr>
          <w:trHeight w:val="15"/>
        </w:trPr>
        <w:tc>
          <w:tcPr>
            <w:tcW w:w="2772" w:type="dxa"/>
            <w:hideMark/>
          </w:tcPr>
          <w:p w:rsidR="00877069" w:rsidRPr="00877069" w:rsidRDefault="00877069" w:rsidP="00877069">
            <w:pPr>
              <w:spacing w:after="0" w:line="240" w:lineRule="auto"/>
              <w:rPr>
                <w:rFonts w:ascii="Arial" w:eastAsia="Times New Roman" w:hAnsi="Arial" w:cs="Arial"/>
                <w:b/>
                <w:bCs/>
                <w:color w:val="242424"/>
                <w:spacing w:val="2"/>
                <w:sz w:val="31"/>
                <w:szCs w:val="31"/>
                <w:lang w:eastAsia="ru-RU"/>
              </w:rPr>
            </w:pPr>
          </w:p>
        </w:tc>
        <w:tc>
          <w:tcPr>
            <w:tcW w:w="2033"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r>
      <w:tr w:rsidR="00877069" w:rsidRPr="00877069" w:rsidTr="00877069">
        <w:tc>
          <w:tcPr>
            <w:tcW w:w="277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Виды и условия оказания медицинской помощи</w:t>
            </w:r>
          </w:p>
        </w:tc>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Единица измерения</w:t>
            </w:r>
          </w:p>
        </w:tc>
        <w:tc>
          <w:tcPr>
            <w:tcW w:w="22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Нормативы объема медицинской помощи (на 1 жителя/застрахованного) 2019 год</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Нормативы объема медицинской помощи (на 1 жителя/застрахованного) 2020 год</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Нормативы объема медицинской помощи (на 1 жителя/застрахованного) 2021 год</w:t>
            </w:r>
          </w:p>
        </w:tc>
      </w:tr>
      <w:tr w:rsidR="00877069" w:rsidRPr="00877069" w:rsidTr="00877069">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2033"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соответствующих бюджетов</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ОМС</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соответствующих бюджетов</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ОМС</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соответствующих бюджетов</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ОМС</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8</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 Скорая, в том числе скорая специализированная, медицинская помощь вне медицинской организации, включая медицинскую эвакуацию</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вызов</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0,30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0,29</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0,29</w:t>
            </w:r>
          </w:p>
        </w:tc>
      </w:tr>
      <w:tr w:rsidR="00877069" w:rsidRPr="00877069" w:rsidTr="00877069">
        <w:tc>
          <w:tcPr>
            <w:tcW w:w="277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 Медицинская помощь в амбулаторных условиях</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 xml:space="preserve">посещение с профилактическими и иными целями (включая посещения центров здоровья, посещения в </w:t>
            </w:r>
            <w:r w:rsidRPr="00877069">
              <w:rPr>
                <w:rFonts w:ascii="Times New Roman" w:eastAsia="Times New Roman" w:hAnsi="Times New Roman" w:cs="Times New Roman"/>
                <w:color w:val="2D2D2D"/>
                <w:sz w:val="21"/>
                <w:szCs w:val="21"/>
                <w:lang w:eastAsia="ru-RU"/>
              </w:rPr>
              <w:lastRenderedPageBreak/>
              <w:t>связи с диспансеризацией, посещения среднего медицинского персонала), в т.ч.</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0,73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2,88</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0,73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2,90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0,73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2,92</w:t>
            </w:r>
          </w:p>
        </w:tc>
      </w:tr>
      <w:tr w:rsidR="00877069" w:rsidRPr="00877069" w:rsidTr="00877069">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для проф. осмотров и диспансеризации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0,79</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0,808</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0,826</w:t>
            </w:r>
          </w:p>
        </w:tc>
      </w:tr>
      <w:tr w:rsidR="00877069" w:rsidRPr="00877069" w:rsidTr="00877069">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посещение по неотложной помощи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0,56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0,54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0,54</w:t>
            </w:r>
          </w:p>
        </w:tc>
      </w:tr>
      <w:tr w:rsidR="00877069" w:rsidRPr="00877069" w:rsidTr="00877069">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обращение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0,144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1,77</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1,44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1,77</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1,44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1,77</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 Медицинская помощь в условиях дневных стационаров, в том числе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случай лечения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0,073</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0,073</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0,073</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по профилю "Онкология"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случай лечения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0,00631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0,0065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0,00668</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 Специализированная медицинская помощь в стационарных условиях в том числе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случай госпитализации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0,0146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0,2215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0,0146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0,2215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0,0146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0,2215</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по профилю "Онкология"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случай госпитализации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0,0126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0,013</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0,0137</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при экстракорпоральном оплодотворении</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случай госпитализации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0,00001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0,00001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0,00001</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 xml:space="preserve">в том числе медицинская реабилитация </w:t>
            </w:r>
            <w:r w:rsidRPr="00877069">
              <w:rPr>
                <w:rFonts w:ascii="Times New Roman" w:eastAsia="Times New Roman" w:hAnsi="Times New Roman" w:cs="Times New Roman"/>
                <w:color w:val="2D2D2D"/>
                <w:sz w:val="21"/>
                <w:szCs w:val="21"/>
                <w:lang w:eastAsia="ru-RU"/>
              </w:rPr>
              <w:lastRenderedPageBreak/>
              <w:t>в стационарных условиях в специализированных медицинских организациях и их структурных подразделениях</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случай госпитализации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0,005</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в том числе медицинская реабилитация для детей 0 - 17 лет</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случай госпитализации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0,00125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0,00125</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 Паллиативная медицинская помощь в стационарных условиях</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койко-день</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0,092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0,092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0,092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r>
    </w:tbl>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Объем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включен в нормативы объема медицинской помощи, оказываемой в амбулаторных и стационарных условиях, и обеспечивается за счет средств областного бюджета Сахалинской области.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Дифференцированные нормативы объема медицинской помощи на 1 жителя и нормативы объема медицинской помощи на 1 застрахованное лицо на 2019 год плановый период 2020 и 2021 годов с учетом этапов (уровней) оказания медицинской помощи в соответствии с порядками оказания медицинской помощи представлены в таблице N 1.1.</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Таблица N 1.1</w:t>
      </w:r>
    </w:p>
    <w:tbl>
      <w:tblPr>
        <w:tblW w:w="0" w:type="auto"/>
        <w:tblCellMar>
          <w:left w:w="0" w:type="dxa"/>
          <w:right w:w="0" w:type="dxa"/>
        </w:tblCellMar>
        <w:tblLook w:val="04A0" w:firstRow="1" w:lastRow="0" w:firstColumn="1" w:lastColumn="0" w:noHBand="0" w:noVBand="1"/>
      </w:tblPr>
      <w:tblGrid>
        <w:gridCol w:w="996"/>
        <w:gridCol w:w="1366"/>
        <w:gridCol w:w="1223"/>
        <w:gridCol w:w="1108"/>
        <w:gridCol w:w="1223"/>
        <w:gridCol w:w="1108"/>
        <w:gridCol w:w="1223"/>
        <w:gridCol w:w="1108"/>
      </w:tblGrid>
      <w:tr w:rsidR="00877069" w:rsidRPr="00877069" w:rsidTr="00877069">
        <w:trPr>
          <w:trHeight w:val="15"/>
        </w:trPr>
        <w:tc>
          <w:tcPr>
            <w:tcW w:w="1109" w:type="dxa"/>
            <w:hideMark/>
          </w:tcPr>
          <w:p w:rsidR="00877069" w:rsidRPr="00877069" w:rsidRDefault="00877069" w:rsidP="00877069">
            <w:pPr>
              <w:spacing w:after="0" w:line="240" w:lineRule="auto"/>
              <w:rPr>
                <w:rFonts w:ascii="Arial" w:eastAsia="Times New Roman" w:hAnsi="Arial" w:cs="Arial"/>
                <w:b/>
                <w:bCs/>
                <w:color w:val="242424"/>
                <w:spacing w:val="2"/>
                <w:sz w:val="31"/>
                <w:szCs w:val="31"/>
                <w:lang w:eastAsia="ru-RU"/>
              </w:rPr>
            </w:pPr>
          </w:p>
        </w:tc>
        <w:tc>
          <w:tcPr>
            <w:tcW w:w="1294"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r>
      <w:tr w:rsidR="00877069" w:rsidRPr="00877069" w:rsidTr="00877069">
        <w:tc>
          <w:tcPr>
            <w:tcW w:w="110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Уровни оказания медицинской помощи</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Единица измерения</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Нормативы объемов медицинской помощи на 1 человека в 2019 году</w:t>
            </w:r>
          </w:p>
        </w:tc>
        <w:tc>
          <w:tcPr>
            <w:tcW w:w="22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Нормативы объемов медицинской помощи на 1 человека в 2020 году</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Нормативы объемов медицинской помощи на 1 человека в 2021 году</w:t>
            </w:r>
          </w:p>
        </w:tc>
      </w:tr>
      <w:tr w:rsidR="00877069" w:rsidRPr="00877069" w:rsidTr="00877069">
        <w:tc>
          <w:tcPr>
            <w:tcW w:w="1109"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 xml:space="preserve">в рамках Территориальной </w:t>
            </w:r>
            <w:r w:rsidRPr="00877069">
              <w:rPr>
                <w:rFonts w:ascii="Times New Roman" w:eastAsia="Times New Roman" w:hAnsi="Times New Roman" w:cs="Times New Roman"/>
                <w:color w:val="2D2D2D"/>
                <w:sz w:val="21"/>
                <w:szCs w:val="21"/>
                <w:lang w:eastAsia="ru-RU"/>
              </w:rPr>
              <w:lastRenderedPageBreak/>
              <w:t>программы на 1 жителя</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в рамках базовой програм</w:t>
            </w:r>
            <w:r w:rsidRPr="00877069">
              <w:rPr>
                <w:rFonts w:ascii="Times New Roman" w:eastAsia="Times New Roman" w:hAnsi="Times New Roman" w:cs="Times New Roman"/>
                <w:color w:val="2D2D2D"/>
                <w:sz w:val="21"/>
                <w:szCs w:val="21"/>
                <w:lang w:eastAsia="ru-RU"/>
              </w:rPr>
              <w:lastRenderedPageBreak/>
              <w:t>мы ОМС на 1 застрахованное лицо</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 xml:space="preserve">в рамках Территориальной </w:t>
            </w:r>
            <w:r w:rsidRPr="00877069">
              <w:rPr>
                <w:rFonts w:ascii="Times New Roman" w:eastAsia="Times New Roman" w:hAnsi="Times New Roman" w:cs="Times New Roman"/>
                <w:color w:val="2D2D2D"/>
                <w:sz w:val="21"/>
                <w:szCs w:val="21"/>
                <w:lang w:eastAsia="ru-RU"/>
              </w:rPr>
              <w:lastRenderedPageBreak/>
              <w:t>программы на 1 жителя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в рамках базовой програм</w:t>
            </w:r>
            <w:r w:rsidRPr="00877069">
              <w:rPr>
                <w:rFonts w:ascii="Times New Roman" w:eastAsia="Times New Roman" w:hAnsi="Times New Roman" w:cs="Times New Roman"/>
                <w:color w:val="2D2D2D"/>
                <w:sz w:val="21"/>
                <w:szCs w:val="21"/>
                <w:lang w:eastAsia="ru-RU"/>
              </w:rPr>
              <w:lastRenderedPageBreak/>
              <w:t>мы ОМС на 1 застрахованное лицо</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 xml:space="preserve">в рамках Территориальной </w:t>
            </w:r>
            <w:r w:rsidRPr="00877069">
              <w:rPr>
                <w:rFonts w:ascii="Times New Roman" w:eastAsia="Times New Roman" w:hAnsi="Times New Roman" w:cs="Times New Roman"/>
                <w:color w:val="2D2D2D"/>
                <w:sz w:val="21"/>
                <w:szCs w:val="21"/>
                <w:lang w:eastAsia="ru-RU"/>
              </w:rPr>
              <w:lastRenderedPageBreak/>
              <w:t>программы на 1 жителя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в рамках базовой програм</w:t>
            </w:r>
            <w:r w:rsidRPr="00877069">
              <w:rPr>
                <w:rFonts w:ascii="Times New Roman" w:eastAsia="Times New Roman" w:hAnsi="Times New Roman" w:cs="Times New Roman"/>
                <w:color w:val="2D2D2D"/>
                <w:sz w:val="21"/>
                <w:szCs w:val="21"/>
                <w:lang w:eastAsia="ru-RU"/>
              </w:rPr>
              <w:lastRenderedPageBreak/>
              <w:t>мы ОМС на 1 застрахованное лицо</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8</w:t>
            </w:r>
          </w:p>
        </w:tc>
      </w:tr>
      <w:tr w:rsidR="00877069" w:rsidRPr="00877069" w:rsidTr="00877069">
        <w:tc>
          <w:tcPr>
            <w:tcW w:w="9425"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 Скорая медицинская помощь</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 уровень</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Число вызовов</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0,112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0,11</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0,164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0,16</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0,024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0,02</w:t>
            </w:r>
          </w:p>
        </w:tc>
      </w:tr>
      <w:tr w:rsidR="00877069" w:rsidRPr="00877069" w:rsidTr="00877069">
        <w:tc>
          <w:tcPr>
            <w:tcW w:w="9425"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 Медицинская помощь в амбулаторных условиях</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 уровень</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Посещение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1,44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1,46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1,47</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0,55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0,99</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0,55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0,99</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0,55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1,00</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0,45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0,45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0,45</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 уровень</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 xml:space="preserve">Посещение по </w:t>
            </w:r>
            <w:r w:rsidRPr="00877069">
              <w:rPr>
                <w:rFonts w:ascii="Times New Roman" w:eastAsia="Times New Roman" w:hAnsi="Times New Roman" w:cs="Times New Roman"/>
                <w:color w:val="2D2D2D"/>
                <w:sz w:val="21"/>
                <w:szCs w:val="21"/>
                <w:lang w:eastAsia="ru-RU"/>
              </w:rPr>
              <w:lastRenderedPageBreak/>
              <w:t>неотложной помощи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0,27</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0,26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0,26</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0,15</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0,13</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0,13</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 уровень</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Обращение в связи с заболеваниями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1,00</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0,56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0,56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0,56</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0,21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0,21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0,072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0,21</w:t>
            </w:r>
          </w:p>
        </w:tc>
      </w:tr>
      <w:tr w:rsidR="00877069" w:rsidRPr="00877069" w:rsidTr="00877069">
        <w:tc>
          <w:tcPr>
            <w:tcW w:w="9425"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 Медицинская помощь в условиях дневных стационаров</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 уровень</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Случаи лечения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0,037</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0,037</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0,037</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0,024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0,024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0,024</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0,012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0,012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0,012</w:t>
            </w:r>
          </w:p>
        </w:tc>
      </w:tr>
      <w:tr w:rsidR="00877069" w:rsidRPr="00877069" w:rsidTr="00877069">
        <w:tc>
          <w:tcPr>
            <w:tcW w:w="9425"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 Медицинская помощь в стационарных условиях</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 уровень</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Случаи госпитализации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0,007</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0,0665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0,007</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0,0665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0,007</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0,0665</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0,0066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0,0382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0,0066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0,0382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0,0066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0,0382</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0,1168</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0,1168</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0,1168</w:t>
            </w:r>
          </w:p>
        </w:tc>
      </w:tr>
      <w:tr w:rsidR="00877069" w:rsidRPr="00877069" w:rsidTr="00877069">
        <w:tc>
          <w:tcPr>
            <w:tcW w:w="9425"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в том числе медицинская реабилитация</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 уровень</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Случаи госпитализации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0,002</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3 уровень</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0,002</w:t>
            </w:r>
          </w:p>
        </w:tc>
      </w:tr>
      <w:tr w:rsidR="00877069" w:rsidRPr="00877069" w:rsidTr="00877069">
        <w:tc>
          <w:tcPr>
            <w:tcW w:w="9425"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из них медицинская реабилитация детей (0 - 17 лет)</w:t>
            </w:r>
          </w:p>
        </w:tc>
      </w:tr>
      <w:tr w:rsidR="00877069" w:rsidRPr="00877069" w:rsidTr="00877069">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 уровень</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Случаи госпитализации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0,001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0,0125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0,0125</w:t>
            </w:r>
          </w:p>
        </w:tc>
      </w:tr>
    </w:tbl>
    <w:p w:rsidR="00877069" w:rsidRPr="00877069" w:rsidRDefault="00877069" w:rsidP="00877069">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r w:rsidRPr="00877069">
        <w:rPr>
          <w:rFonts w:ascii="Arial" w:eastAsia="Times New Roman" w:hAnsi="Arial" w:cs="Arial"/>
          <w:color w:val="4C4C4C"/>
          <w:spacing w:val="2"/>
          <w:sz w:val="38"/>
          <w:szCs w:val="38"/>
          <w:lang w:eastAsia="ru-RU"/>
        </w:rPr>
        <w:t>VII. Нормативы финансовых затрат на единицу объема медицинской помощи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Нормативы финансовых затрат на единицу объема медицинской помощи (таблица N 2), оказываемой в соответствии с Территориальной программой на 2019 год плановый период 2020 и 2021 годов, рассчитаны исходя из расходов на ее оказание, определяют среднюю стоимость единицы объема медицинской помощи по видам и выражаются в рублях.</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Таблица N 2</w:t>
      </w:r>
    </w:p>
    <w:tbl>
      <w:tblPr>
        <w:tblW w:w="0" w:type="auto"/>
        <w:tblCellMar>
          <w:left w:w="0" w:type="dxa"/>
          <w:right w:w="0" w:type="dxa"/>
        </w:tblCellMar>
        <w:tblLook w:val="04A0" w:firstRow="1" w:lastRow="0" w:firstColumn="1" w:lastColumn="0" w:noHBand="0" w:noVBand="1"/>
      </w:tblPr>
      <w:tblGrid>
        <w:gridCol w:w="1479"/>
        <w:gridCol w:w="1432"/>
        <w:gridCol w:w="1295"/>
        <w:gridCol w:w="853"/>
        <w:gridCol w:w="1295"/>
        <w:gridCol w:w="853"/>
        <w:gridCol w:w="1295"/>
        <w:gridCol w:w="853"/>
      </w:tblGrid>
      <w:tr w:rsidR="00877069" w:rsidRPr="00877069" w:rsidTr="00877069">
        <w:trPr>
          <w:trHeight w:val="15"/>
        </w:trPr>
        <w:tc>
          <w:tcPr>
            <w:tcW w:w="2772" w:type="dxa"/>
            <w:hideMark/>
          </w:tcPr>
          <w:p w:rsidR="00877069" w:rsidRPr="00877069" w:rsidRDefault="00877069" w:rsidP="00877069">
            <w:pPr>
              <w:spacing w:after="0" w:line="240" w:lineRule="auto"/>
              <w:rPr>
                <w:rFonts w:ascii="Arial" w:eastAsia="Times New Roman" w:hAnsi="Arial" w:cs="Arial"/>
                <w:b/>
                <w:bCs/>
                <w:color w:val="242424"/>
                <w:spacing w:val="2"/>
                <w:sz w:val="31"/>
                <w:szCs w:val="31"/>
                <w:lang w:eastAsia="ru-RU"/>
              </w:rPr>
            </w:pPr>
          </w:p>
        </w:tc>
        <w:tc>
          <w:tcPr>
            <w:tcW w:w="2033"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294"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r>
      <w:tr w:rsidR="00877069" w:rsidRPr="00877069" w:rsidTr="00877069">
        <w:tc>
          <w:tcPr>
            <w:tcW w:w="277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Виды и условия оказания медицинской помощи</w:t>
            </w:r>
          </w:p>
        </w:tc>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Единица измерения</w:t>
            </w:r>
          </w:p>
        </w:tc>
        <w:tc>
          <w:tcPr>
            <w:tcW w:w="22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Нормативы затрат на единицу медицинской помощи 2019 год</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Нормативы затрат на единицу медицинской помощи 2020 год</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Нормативы затрат на единицу медицинской помощи 2021 год</w:t>
            </w:r>
          </w:p>
        </w:tc>
      </w:tr>
      <w:tr w:rsidR="00877069" w:rsidRPr="00877069" w:rsidTr="00877069">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2033"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соответствующих бюджетов</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ОМС</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соответствующих бюджетов</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ОМС</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соответствующих бюджетов</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За счет средств ОМС</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8</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 Скорая, в том числе скорая специализированная, медицинская помощь вне медицинской организации, включая медицинскую эвакуацию</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вызов</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5613,60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6079,86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6380,76</w:t>
            </w:r>
          </w:p>
        </w:tc>
      </w:tr>
      <w:tr w:rsidR="00877069" w:rsidRPr="00877069" w:rsidTr="00877069">
        <w:tc>
          <w:tcPr>
            <w:tcW w:w="277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 xml:space="preserve">2. Медицинская помощь в </w:t>
            </w:r>
            <w:r w:rsidRPr="00877069">
              <w:rPr>
                <w:rFonts w:ascii="Times New Roman" w:eastAsia="Times New Roman" w:hAnsi="Times New Roman" w:cs="Times New Roman"/>
                <w:color w:val="2D2D2D"/>
                <w:sz w:val="21"/>
                <w:szCs w:val="21"/>
                <w:lang w:eastAsia="ru-RU"/>
              </w:rPr>
              <w:lastRenderedPageBreak/>
              <w:t>амбулаторных условиях</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 xml:space="preserve">посещение с профилактическими и иными </w:t>
            </w:r>
            <w:r w:rsidRPr="00877069">
              <w:rPr>
                <w:rFonts w:ascii="Times New Roman" w:eastAsia="Times New Roman" w:hAnsi="Times New Roman" w:cs="Times New Roman"/>
                <w:color w:val="2D2D2D"/>
                <w:sz w:val="21"/>
                <w:szCs w:val="21"/>
                <w:lang w:eastAsia="ru-RU"/>
              </w:rPr>
              <w:lastRenderedPageBreak/>
              <w:t>целями (включая посещения центров здоровья, посещения в связи с диспансеризацией, посещения среднего медицинского персонала)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846,79</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2445,80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871,74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2543,00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899,79</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2650,57</w:t>
            </w:r>
          </w:p>
        </w:tc>
      </w:tr>
      <w:tr w:rsidR="00877069" w:rsidRPr="00877069" w:rsidTr="00877069">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для проф. осмотров и диспансеризации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1936,16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2004,00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2074,00</w:t>
            </w:r>
          </w:p>
        </w:tc>
      </w:tr>
      <w:tr w:rsidR="00877069" w:rsidRPr="00877069" w:rsidTr="00877069">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посещение по неотложной помощи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1351,00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1466,82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1539,43</w:t>
            </w:r>
          </w:p>
        </w:tc>
      </w:tr>
      <w:tr w:rsidR="00877069" w:rsidRPr="00877069" w:rsidTr="00877069">
        <w:tc>
          <w:tcPr>
            <w:tcW w:w="2772"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обращение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1911,03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3512,60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2069,81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3677,54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2227,78</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3859,55</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 Медицинская помощь в условиях дневных стационаров в том числе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случай лечения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25832,65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42774,26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26688,76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45605,45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27763,83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47862,60</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по профилю "Онкология"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случай лечения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261840,00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266121,54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271767,96</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при экстракорпоральном оплодотворении</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случай лечения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113908,00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118692,00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124220,00</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 Специализированная медицинская помощь в стационарны</w:t>
            </w:r>
            <w:r w:rsidRPr="00877069">
              <w:rPr>
                <w:rFonts w:ascii="Times New Roman" w:eastAsia="Times New Roman" w:hAnsi="Times New Roman" w:cs="Times New Roman"/>
                <w:color w:val="2D2D2D"/>
                <w:sz w:val="21"/>
                <w:szCs w:val="21"/>
                <w:lang w:eastAsia="ru-RU"/>
              </w:rPr>
              <w:lastRenderedPageBreak/>
              <w:t>х условиях в том числе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случай госпитализации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266178,15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77832,12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275292,64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81826,93</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284920,86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85876,98</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по профилю "Онкология"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случай госпитализации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155000,00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183040,00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202748,00</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медицинская реабилитация в стационарных условиях в специализированных медицинских организациях и их структурных подразделениях</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койко-день</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103625,00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114800,00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116500,00</w:t>
            </w:r>
          </w:p>
        </w:tc>
      </w:tr>
      <w:tr w:rsidR="00877069" w:rsidRPr="00877069" w:rsidTr="00877069">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 Паллиативная медицинская помощь в стационарных условиях</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койко-день</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4593,81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4807,32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5009,69</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r>
    </w:tbl>
    <w:p w:rsidR="00877069" w:rsidRPr="00877069" w:rsidRDefault="00877069" w:rsidP="00877069">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r w:rsidRPr="00877069">
        <w:rPr>
          <w:rFonts w:ascii="Arial" w:eastAsia="Times New Roman" w:hAnsi="Arial" w:cs="Arial"/>
          <w:color w:val="4C4C4C"/>
          <w:spacing w:val="2"/>
          <w:sz w:val="38"/>
          <w:szCs w:val="38"/>
          <w:lang w:eastAsia="ru-RU"/>
        </w:rPr>
        <w:t>VIII. Порядки, условия предоставления медицинской помощи, критерии доступности и качества медицинской помощи</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8.1. 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целях обеспечения права граждан на выбор врача и медицинской организации допускается прикрепление граждан к врачам-терапевтам участковым, врачам-педиатрам участковым, врачам общей практики (семейным врачам) для медицинского наблюдения и лечения.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Реализация права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осуществляется в соответствии с </w:t>
      </w:r>
      <w:hyperlink r:id="rId20" w:history="1">
        <w:r w:rsidRPr="00877069">
          <w:rPr>
            <w:rFonts w:ascii="Arial" w:eastAsia="Times New Roman" w:hAnsi="Arial" w:cs="Arial"/>
            <w:color w:val="00466E"/>
            <w:spacing w:val="2"/>
            <w:sz w:val="21"/>
            <w:szCs w:val="21"/>
            <w:u w:val="single"/>
            <w:lang w:eastAsia="ru-RU"/>
          </w:rPr>
          <w:t>приказом Министерства здравоохранения и социального развития Российской Федерации от 26.04.2012 N 406н</w:t>
        </w:r>
      </w:hyperlink>
      <w:r w:rsidRPr="00877069">
        <w:rPr>
          <w:rFonts w:ascii="Arial" w:eastAsia="Times New Roman" w:hAnsi="Arial" w:cs="Arial"/>
          <w:color w:val="2D2D2D"/>
          <w:spacing w:val="2"/>
          <w:sz w:val="21"/>
          <w:szCs w:val="21"/>
          <w:lang w:eastAsia="ru-RU"/>
        </w:rPr>
        <w:t xml:space="preserve"> на </w:t>
      </w:r>
      <w:r w:rsidRPr="00877069">
        <w:rPr>
          <w:rFonts w:ascii="Arial" w:eastAsia="Times New Roman" w:hAnsi="Arial" w:cs="Arial"/>
          <w:color w:val="2D2D2D"/>
          <w:spacing w:val="2"/>
          <w:sz w:val="21"/>
          <w:szCs w:val="21"/>
          <w:lang w:eastAsia="ru-RU"/>
        </w:rPr>
        <w:lastRenderedPageBreak/>
        <w:t>основании письменного заявления на имя руководителя медицинской организации в соответствии с ресурсными возможностями учреждения: мощностью, укомплектованностью медицинскими кадрами.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законного представителя на имя руководителя медицинской организации.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Оказание содействия руководителем медицинской организации (ее подразделения) выбору пациентом врача в случае требования пациента о замене лечащего врача осуществляется в порядке, установленном </w:t>
      </w:r>
      <w:hyperlink r:id="rId21" w:history="1">
        <w:r w:rsidRPr="00877069">
          <w:rPr>
            <w:rFonts w:ascii="Arial" w:eastAsia="Times New Roman" w:hAnsi="Arial" w:cs="Arial"/>
            <w:color w:val="00466E"/>
            <w:spacing w:val="2"/>
            <w:sz w:val="21"/>
            <w:szCs w:val="21"/>
            <w:u w:val="single"/>
            <w:lang w:eastAsia="ru-RU"/>
          </w:rPr>
          <w:t>приказом Министерства здравоохранения и социального развития Российской Федерации от 26.04.2012 N 407н</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Возложение функций лечащего врача на врача соответствующей специальности осуществляет руководитель медицинской организации с учетом согласия врача.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hyperlink r:id="rId22" w:history="1">
        <w:r w:rsidRPr="00877069">
          <w:rPr>
            <w:rFonts w:ascii="Arial" w:eastAsia="Times New Roman" w:hAnsi="Arial" w:cs="Arial"/>
            <w:color w:val="00466E"/>
            <w:spacing w:val="2"/>
            <w:sz w:val="21"/>
            <w:szCs w:val="21"/>
            <w:u w:val="single"/>
            <w:lang w:eastAsia="ru-RU"/>
          </w:rPr>
          <w:t>Порядок организации оказания первичной медико-санитарной помощи в экстренной и неотложной формах, в том числе на дому при вызове медицинского работника, гражданам, которые выбрали медицинскую организацию для получения первичной медико-санитарной</w:t>
        </w:r>
      </w:hyperlink>
      <w:r w:rsidRPr="00877069">
        <w:rPr>
          <w:rFonts w:ascii="Arial" w:eastAsia="Times New Roman" w:hAnsi="Arial" w:cs="Arial"/>
          <w:color w:val="2D2D2D"/>
          <w:spacing w:val="2"/>
          <w:sz w:val="21"/>
          <w:szCs w:val="21"/>
          <w:lang w:eastAsia="ru-RU"/>
        </w:rPr>
        <w:t>помощи в рамках программы государственных гарантий бесплатного оказания гражданам медицинской помощи не по территориально-участковому принципу утвержден </w:t>
      </w:r>
      <w:hyperlink r:id="rId23" w:history="1">
        <w:r w:rsidRPr="00877069">
          <w:rPr>
            <w:rFonts w:ascii="Arial" w:eastAsia="Times New Roman" w:hAnsi="Arial" w:cs="Arial"/>
            <w:color w:val="00466E"/>
            <w:spacing w:val="2"/>
            <w:sz w:val="21"/>
            <w:szCs w:val="21"/>
            <w:u w:val="single"/>
            <w:lang w:eastAsia="ru-RU"/>
          </w:rPr>
          <w:t>приказом министерства здравоохранения Сахалинской области от 24.03.2014 N 13-п</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8.2.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Сахалинской области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Право внеочередного оказания медицинской помощи отдельным категориям граждан в медицинских организациях, участвующих в реализации Территориальной программы, имеют следующие категории граждан:</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инвалиды войны;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участники Великой Отечественной войны;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ветераны боевых действий;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лица, награжденные знаком "Жителю блокадного Ленинграда";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lastRenderedPageBreak/>
        <w:t>- нетрудоспособные члены семей погибших (умерших) инвалидов войны, участников Великой Отечественной войны и ветеранов боевых действий, состоявшие на их иждивении и получающие пенсию по случаю потери кормильца (имеющие право на ее получение);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граждане, подвергшиеся воздействию радиации вследствие чернобыльской катастрофы, и приравненные к ним категории граждан;</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Герои Советского Союза, Герои Российской Федерации, полные кавалеры ордена Славы;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Герои Социалистического Труда, вдовы (вдовцы) Героев Социалистического Труда, не вступившие в повторный брак (независимо от даты смерти (гибели) Героя Социалистического Труда);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полные кавалеры ордена Трудовой Славы, вдовы (вдовцы) полных кавалеров ордена Трудовой Славы, не вступившие в повторный брак (независимо от даты смерти (гибели) полного кавалера ордена Трудовой Славы);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лица, награжденные знаками "Почетный донор СССР", "Почетный донор России";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дети-инвалиды;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инвалиды I и II групп;</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другие категории граждан в случаях, предусмотренных законодательством.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Основанием для внеочередного оказания медицинской помощи является документ, подтверждающий принадлежность гражданина к определенной категории.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Внеочередное оказание медицинской помощи в условиях стационара осуществляется при наличии у граждан медицинских показаний.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случае обращения нескольких граждан, имеющих право на внеочередное оказание медицинской помощи, помощь оказывается в порядке поступления обращений.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Контроль за внеочередным оказанием медицинской помощи гражданам осуществляют руководители медицинских организаций Сахалинской области.</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 xml:space="preserve">8.3. 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w:t>
      </w:r>
      <w:proofErr w:type="gramStart"/>
      <w:r w:rsidRPr="00877069">
        <w:rPr>
          <w:rFonts w:ascii="Arial" w:eastAsia="Times New Roman" w:hAnsi="Arial" w:cs="Arial"/>
          <w:color w:val="242424"/>
          <w:spacing w:val="2"/>
          <w:sz w:val="31"/>
          <w:szCs w:val="31"/>
          <w:lang w:eastAsia="ru-RU"/>
        </w:rPr>
        <w:t>а..</w:t>
      </w:r>
      <w:proofErr w:type="gramEnd"/>
    </w:p>
    <w:p w:rsidR="00877069" w:rsidRPr="00877069" w:rsidRDefault="00877069" w:rsidP="00877069">
      <w:pPr>
        <w:shd w:val="clear" w:color="auto" w:fill="FFFFFF"/>
        <w:spacing w:before="150" w:after="75" w:line="288" w:lineRule="atLeast"/>
        <w:jc w:val="center"/>
        <w:textAlignment w:val="baseline"/>
        <w:rPr>
          <w:rFonts w:ascii="Arial" w:eastAsia="Times New Roman" w:hAnsi="Arial" w:cs="Arial"/>
          <w:color w:val="3C3C3C"/>
          <w:spacing w:val="2"/>
          <w:sz w:val="41"/>
          <w:szCs w:val="41"/>
          <w:lang w:eastAsia="ru-RU"/>
        </w:rPr>
      </w:pPr>
      <w:r w:rsidRPr="00877069">
        <w:rPr>
          <w:rFonts w:ascii="Arial" w:eastAsia="Times New Roman" w:hAnsi="Arial" w:cs="Arial"/>
          <w:color w:val="3C3C3C"/>
          <w:spacing w:val="2"/>
          <w:sz w:val="41"/>
          <w:szCs w:val="41"/>
          <w:lang w:eastAsia="ru-RU"/>
        </w:rPr>
        <w:t>8.3. 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lastRenderedPageBreak/>
        <w:t>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сформированный в объеме не менее утвержденного распоряжением Правительства Российской Федерации на соответствующий год перечня жизненно необходимых и важнейших лекарственных препаратов, предназначенных для оказания медицинской помощи в амбулаторных условиях, приведен в приложениях N 4 и N 5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Установить, что в 2019 году норматив финансовых затрат в месяц на одного гражданина региональной ответственности, получающего государственную социальную помощь в виде социальной услуги по обеспечению лекарственными препаратами в соответствии со стандартами медицинской помощи по рецептам, выданным врачом (фельдшером), составляет 973 рубля.</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8.4. 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в том числе.</w:t>
      </w:r>
    </w:p>
    <w:p w:rsidR="00877069" w:rsidRPr="00877069" w:rsidRDefault="00877069" w:rsidP="00877069">
      <w:pPr>
        <w:shd w:val="clear" w:color="auto" w:fill="FFFFFF"/>
        <w:spacing w:after="0" w:line="288" w:lineRule="atLeast"/>
        <w:jc w:val="center"/>
        <w:textAlignment w:val="baseline"/>
        <w:rPr>
          <w:rFonts w:ascii="Arial" w:eastAsia="Times New Roman" w:hAnsi="Arial" w:cs="Arial"/>
          <w:color w:val="3C3C3C"/>
          <w:spacing w:val="2"/>
          <w:sz w:val="41"/>
          <w:szCs w:val="41"/>
          <w:lang w:eastAsia="ru-RU"/>
        </w:rPr>
      </w:pPr>
      <w:r w:rsidRPr="00877069">
        <w:rPr>
          <w:rFonts w:ascii="Arial" w:eastAsia="Times New Roman" w:hAnsi="Arial" w:cs="Arial"/>
          <w:color w:val="3C3C3C"/>
          <w:spacing w:val="2"/>
          <w:sz w:val="41"/>
          <w:szCs w:val="41"/>
          <w:lang w:eastAsia="ru-RU"/>
        </w:rPr>
        <w:br/>
      </w:r>
      <w:r w:rsidRPr="00877069">
        <w:rPr>
          <w:rFonts w:ascii="Arial" w:eastAsia="Times New Roman" w:hAnsi="Arial" w:cs="Arial"/>
          <w:color w:val="3C3C3C"/>
          <w:spacing w:val="2"/>
          <w:sz w:val="41"/>
          <w:szCs w:val="41"/>
          <w:lang w:eastAsia="ru-RU"/>
        </w:rPr>
        <w:br/>
        <w:t xml:space="preserve">8.4. 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w:t>
      </w:r>
      <w:r w:rsidRPr="00877069">
        <w:rPr>
          <w:rFonts w:ascii="Arial" w:eastAsia="Times New Roman" w:hAnsi="Arial" w:cs="Arial"/>
          <w:color w:val="3C3C3C"/>
          <w:spacing w:val="2"/>
          <w:sz w:val="41"/>
          <w:szCs w:val="41"/>
          <w:lang w:eastAsia="ru-RU"/>
        </w:rPr>
        <w:lastRenderedPageBreak/>
        <w:t>том числе специализированных продуктов лечебного питания (по желанию пациента)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Обеспечение граждан лекарственными препаратами, медицинскими изделиями, лечебным питанием, в том числе специализированными продуктами лечебного питания, необходимыми для оказания скорой (экстренной, неотложной) и специализированной (в условиях дневного и круглосуточного стационаров) медицинской помощи, осуществляется в соответствии с Перечнями (приложения N 4 и N 5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Обеспечение лекарственными препаратами и медицинскими изделиями для лечения в стационарных условиях, в том числе при оказании специализированной, скорой и паллиативной помощи, а также дневных стационарах осуществляется бесплатно за счет средств ОМС и средств областного бюджета Сахалинской области в соответствии с перечнем жизненно необходимых и важнейших лекарственных препаратов и перечнем медицинских изделий, включенных в утверждаемый Правительством Российской Федерации перечень медицинских изделий, имплантируемых в организм человека.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Кроме того, по решению врачебной комиссии пациентам при оказании им медицинской помощи в стационарных условиях, в том числе при оказании специализированной, скорой и паллиативной помощи, а также в дневных стационарах, могут быть назначены лекарственные препараты, не включенные в перечень жизненно необходимых и важнейших лекарственных препаратов либо отсутствующие в стандарте оказания медицинской помощи, в случаях их замены из-за индивидуальной непереносимости, а также по жизненным показаниям.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Субъектами, обеспечивающими реализацию прав граждан из числа категорий, указанных в статье 6.1 </w:t>
      </w:r>
      <w:hyperlink r:id="rId24" w:history="1">
        <w:r w:rsidRPr="00877069">
          <w:rPr>
            <w:rFonts w:ascii="Arial" w:eastAsia="Times New Roman" w:hAnsi="Arial" w:cs="Arial"/>
            <w:color w:val="00466E"/>
            <w:spacing w:val="2"/>
            <w:sz w:val="21"/>
            <w:szCs w:val="21"/>
            <w:u w:val="single"/>
            <w:lang w:eastAsia="ru-RU"/>
          </w:rPr>
          <w:t>Федерального закона от 17.07.99 N 178-ФЗ "О государственной социальной помощи"</w:t>
        </w:r>
      </w:hyperlink>
      <w:r w:rsidRPr="00877069">
        <w:rPr>
          <w:rFonts w:ascii="Arial" w:eastAsia="Times New Roman" w:hAnsi="Arial" w:cs="Arial"/>
          <w:color w:val="2D2D2D"/>
          <w:spacing w:val="2"/>
          <w:sz w:val="21"/>
          <w:szCs w:val="21"/>
          <w:lang w:eastAsia="ru-RU"/>
        </w:rPr>
        <w:t>, по обеспечению в соответствии со стандартами медицинской помощи необходимыми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Сахалинской области, являются: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медицинские организации;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аптечные организации, имеющие лицензию на фармацевтическую деятельность.</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Реестр медицинских организаций, врачей и фельдшеров, имеющих право на оформление рецептов для социальной поддержки отдельных категорий граждан по обеспечению лекарственными препаратами для медицинского применения, медицинскими изделиями и специализированными продуктами лечебного питания в амбулаторных условиях, ведется ГБУЗ "Сахалинский областной медицинский информационно-аналитический центр". Обеспечение лекарственными препаратами граждан, имеющих право на льготное обеспечение лекарственными препаратами и медицинскими изделиями, а также специализированными продуктами лечебного питания для амбулаторного лечения, осуществляется в соответствии с заявками медицинских организаций, сформированными в пределах выделенного финансирования.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Обеспечение граждан, имеющих право на государственную социальную помощь в виде набора социальных услуг в соответствии с </w:t>
      </w:r>
      <w:hyperlink r:id="rId25" w:history="1">
        <w:r w:rsidRPr="00877069">
          <w:rPr>
            <w:rFonts w:ascii="Arial" w:eastAsia="Times New Roman" w:hAnsi="Arial" w:cs="Arial"/>
            <w:color w:val="00466E"/>
            <w:spacing w:val="2"/>
            <w:sz w:val="21"/>
            <w:szCs w:val="21"/>
            <w:u w:val="single"/>
            <w:lang w:eastAsia="ru-RU"/>
          </w:rPr>
          <w:t>Федеральным законом от 17.07.99 N 178-ФЗ "О государственной социальной помощи"</w:t>
        </w:r>
      </w:hyperlink>
      <w:r w:rsidRPr="00877069">
        <w:rPr>
          <w:rFonts w:ascii="Arial" w:eastAsia="Times New Roman" w:hAnsi="Arial" w:cs="Arial"/>
          <w:color w:val="2D2D2D"/>
          <w:spacing w:val="2"/>
          <w:sz w:val="21"/>
          <w:szCs w:val="21"/>
          <w:lang w:eastAsia="ru-RU"/>
        </w:rPr>
        <w:t xml:space="preserve">, лекарственными препаратами для медицинского применения, медицинскими изделиями, а также специализированными продуктами лечебного питания для детей-инвалидов осуществляется бесплатно в соответствии с </w:t>
      </w:r>
      <w:r w:rsidRPr="00877069">
        <w:rPr>
          <w:rFonts w:ascii="Arial" w:eastAsia="Times New Roman" w:hAnsi="Arial" w:cs="Arial"/>
          <w:color w:val="2D2D2D"/>
          <w:spacing w:val="2"/>
          <w:sz w:val="21"/>
          <w:szCs w:val="21"/>
          <w:lang w:eastAsia="ru-RU"/>
        </w:rPr>
        <w:lastRenderedPageBreak/>
        <w:t>Перечнями, ежегодно утвержденными распоряжениями Правительства Российской Федерации, </w:t>
      </w:r>
      <w:hyperlink r:id="rId26" w:history="1">
        <w:r w:rsidRPr="00877069">
          <w:rPr>
            <w:rFonts w:ascii="Arial" w:eastAsia="Times New Roman" w:hAnsi="Arial" w:cs="Arial"/>
            <w:color w:val="00466E"/>
            <w:spacing w:val="2"/>
            <w:sz w:val="21"/>
            <w:szCs w:val="21"/>
            <w:u w:val="single"/>
            <w:lang w:eastAsia="ru-RU"/>
          </w:rPr>
          <w:t>распоряжением Правительства Российской Федерации от 22.10.2016 N 2229-р</w:t>
        </w:r>
      </w:hyperlink>
      <w:r w:rsidRPr="00877069">
        <w:rPr>
          <w:rFonts w:ascii="Arial" w:eastAsia="Times New Roman" w:hAnsi="Arial" w:cs="Arial"/>
          <w:color w:val="2D2D2D"/>
          <w:spacing w:val="2"/>
          <w:sz w:val="21"/>
          <w:szCs w:val="21"/>
          <w:lang w:eastAsia="ru-RU"/>
        </w:rPr>
        <w:t> закупаемых за счет субвенций и межбюджетных трансфертов из федерального бюджета.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Обеспечение лекарственными препаратами граждан в соответствии с </w:t>
      </w:r>
      <w:hyperlink r:id="rId27" w:history="1">
        <w:r w:rsidRPr="00877069">
          <w:rPr>
            <w:rFonts w:ascii="Arial" w:eastAsia="Times New Roman" w:hAnsi="Arial" w:cs="Arial"/>
            <w:color w:val="00466E"/>
            <w:spacing w:val="2"/>
            <w:sz w:val="21"/>
            <w:szCs w:val="21"/>
            <w:u w:val="single"/>
            <w:lang w:eastAsia="ru-RU"/>
          </w:rPr>
          <w:t>постановлением Правительства Российской Федерации от 26.12.2011 N 1155 "О закупках лекарственных препаратов, предназначенных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hyperlink>
      <w:r w:rsidRPr="00877069">
        <w:rPr>
          <w:rFonts w:ascii="Arial" w:eastAsia="Times New Roman" w:hAnsi="Arial" w:cs="Arial"/>
          <w:color w:val="2D2D2D"/>
          <w:spacing w:val="2"/>
          <w:sz w:val="21"/>
          <w:szCs w:val="21"/>
          <w:lang w:eastAsia="ru-RU"/>
        </w:rPr>
        <w:t> осуществляется бесплатно по рецептам врачей в соответствии с перечнем централизованно закупаемых Министерством здравоохранения Российской Федерации за счет средств федерального бюджета лекарственных препаратов, утвержденным </w:t>
      </w:r>
      <w:hyperlink r:id="rId28" w:history="1">
        <w:r w:rsidRPr="00877069">
          <w:rPr>
            <w:rFonts w:ascii="Arial" w:eastAsia="Times New Roman" w:hAnsi="Arial" w:cs="Arial"/>
            <w:color w:val="00466E"/>
            <w:spacing w:val="2"/>
            <w:sz w:val="21"/>
            <w:szCs w:val="21"/>
            <w:u w:val="single"/>
            <w:lang w:eastAsia="ru-RU"/>
          </w:rPr>
          <w:t>распоряжением Правительства Российской Федерации от 10.12.2018 N 2738-р</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соответствии с </w:t>
      </w:r>
      <w:hyperlink r:id="rId29" w:history="1">
        <w:r w:rsidRPr="00877069">
          <w:rPr>
            <w:rFonts w:ascii="Arial" w:eastAsia="Times New Roman" w:hAnsi="Arial" w:cs="Arial"/>
            <w:color w:val="00466E"/>
            <w:spacing w:val="2"/>
            <w:sz w:val="21"/>
            <w:szCs w:val="21"/>
            <w:u w:val="single"/>
            <w:lang w:eastAsia="ru-RU"/>
          </w:rPr>
          <w:t>постановлением Правительства Российской Федерации от 30.07.1994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hyperlink>
      <w:r w:rsidRPr="00877069">
        <w:rPr>
          <w:rFonts w:ascii="Arial" w:eastAsia="Times New Roman" w:hAnsi="Arial" w:cs="Arial"/>
          <w:color w:val="2D2D2D"/>
          <w:spacing w:val="2"/>
          <w:sz w:val="21"/>
          <w:szCs w:val="21"/>
          <w:lang w:eastAsia="ru-RU"/>
        </w:rPr>
        <w:t> осуществляется обеспечение граждан лекарственными препаратами для медицинского применения, медицинскими изделиями, отпускаемыми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и перечнем групп населения, при амбулаторном лечении которых лекарственные препараты отпускаются по рецептам врачей с 50-процентной скидкой, источник финансирования - средства областного бюджета Сахалинской области.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утвержденный </w:t>
      </w:r>
      <w:hyperlink r:id="rId30" w:history="1">
        <w:r w:rsidRPr="00877069">
          <w:rPr>
            <w:rFonts w:ascii="Arial" w:eastAsia="Times New Roman" w:hAnsi="Arial" w:cs="Arial"/>
            <w:color w:val="00466E"/>
            <w:spacing w:val="2"/>
            <w:sz w:val="21"/>
            <w:szCs w:val="21"/>
            <w:u w:val="single"/>
            <w:lang w:eastAsia="ru-RU"/>
          </w:rPr>
          <w:t>постановлением Правительства Российской Федерации от 26.04.2012 N 403</w:t>
        </w:r>
      </w:hyperlink>
      <w:r w:rsidRPr="00877069">
        <w:rPr>
          <w:rFonts w:ascii="Arial" w:eastAsia="Times New Roman" w:hAnsi="Arial" w:cs="Arial"/>
          <w:color w:val="2D2D2D"/>
          <w:spacing w:val="2"/>
          <w:sz w:val="21"/>
          <w:szCs w:val="21"/>
          <w:lang w:eastAsia="ru-RU"/>
        </w:rPr>
        <w:t>, осуществляется по бесплатным рецептам врачей за счет средств областного бюджета Сахалинской области при подтверждении диагноза заключениями врачебных комиссий медицинских организаций.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оказании медицинской помощи в стационарных и амбулаторных условиях назначение и выписывание лекарственных препаратов осуществляется в соответствии с </w:t>
      </w:r>
      <w:hyperlink r:id="rId31" w:history="1">
        <w:r w:rsidRPr="00877069">
          <w:rPr>
            <w:rFonts w:ascii="Arial" w:eastAsia="Times New Roman" w:hAnsi="Arial" w:cs="Arial"/>
            <w:color w:val="00466E"/>
            <w:spacing w:val="2"/>
            <w:sz w:val="21"/>
            <w:szCs w:val="21"/>
            <w:u w:val="single"/>
            <w:lang w:eastAsia="ru-RU"/>
          </w:rPr>
          <w:t>приказом Министерства здравоохранения Российской Федерации от 20.12.2012 N 1175н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Лица, имеющие право на социальную поддержку по обеспечению лекарственными препаратами, медицинскими изделиями, а также специализированными продуктами лечебного питания, получают лекарственные препараты, медицинские изделия, специализированные продукты лечебного питания по рецептурным бланкам установленного образца в прикрепленной аптечной организации, осуществляющей лекарственное обеспечение данной категории населения на территории муниципального образования.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Граждане, страдающие социально значимыми заболеваниями и заболеваниями, представляющими опасность для окружающих, обеспечиваются лекарственными </w:t>
      </w:r>
      <w:r w:rsidRPr="00877069">
        <w:rPr>
          <w:rFonts w:ascii="Arial" w:eastAsia="Times New Roman" w:hAnsi="Arial" w:cs="Arial"/>
          <w:color w:val="2D2D2D"/>
          <w:spacing w:val="2"/>
          <w:sz w:val="21"/>
          <w:szCs w:val="21"/>
          <w:lang w:eastAsia="ru-RU"/>
        </w:rPr>
        <w:lastRenderedPageBreak/>
        <w:t>препаратами в соответствии с Перечнями лекарственных препаратов приложения N 5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Обеспечение донорской кровью и (или) ее компонентами для клинического использования при оказании медицинской помощи в рамках реализации программы государственных гарантий оказания гражданам Российской Федерации бесплатной медицинской помощи осуществляется службой крови Сахалинской области бесплатно.</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Порядок обеспечения донорской кровью и (или) ее компонентами медицинских организаций здравоохранения Сахалинской области для клинического использования при оказании медицинской помощи в рамках реализации программы государственных гарантий оказания гражданам Российской Федерации бесплатной медицинской помощи определяется </w:t>
      </w:r>
      <w:hyperlink r:id="rId32" w:history="1">
        <w:r w:rsidRPr="00877069">
          <w:rPr>
            <w:rFonts w:ascii="Arial" w:eastAsia="Times New Roman" w:hAnsi="Arial" w:cs="Arial"/>
            <w:color w:val="00466E"/>
            <w:spacing w:val="2"/>
            <w:sz w:val="21"/>
            <w:szCs w:val="21"/>
            <w:u w:val="single"/>
            <w:lang w:eastAsia="ru-RU"/>
          </w:rPr>
          <w:t>приказом министерства здравоохранения Сахалинской области от 03.12.2014 N 30-п</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E9ECF1"/>
        <w:spacing w:after="0" w:line="240" w:lineRule="auto"/>
        <w:textAlignment w:val="baseline"/>
        <w:outlineLvl w:val="4"/>
        <w:rPr>
          <w:rFonts w:ascii="Arial" w:eastAsia="Times New Roman" w:hAnsi="Arial" w:cs="Arial"/>
          <w:color w:val="242424"/>
          <w:spacing w:val="2"/>
          <w:sz w:val="26"/>
          <w:szCs w:val="26"/>
          <w:lang w:eastAsia="ru-RU"/>
        </w:rPr>
      </w:pPr>
      <w:r w:rsidRPr="00877069">
        <w:rPr>
          <w:rFonts w:ascii="Arial" w:eastAsia="Times New Roman" w:hAnsi="Arial" w:cs="Arial"/>
          <w:color w:val="242424"/>
          <w:spacing w:val="2"/>
          <w:sz w:val="26"/>
          <w:szCs w:val="26"/>
          <w:lang w:eastAsia="ru-RU"/>
        </w:rPr>
        <w:t xml:space="preserve">8.4.1. Порядок дополнительного лекарственного обеспечения больных злокачественными новообразованиями, в том числе лимфоидной, кроветворной и родственных им тканей, препаратами, не включенными в перечень N 1, при оказании специализированной </w:t>
      </w:r>
      <w:proofErr w:type="gramStart"/>
      <w:r w:rsidRPr="00877069">
        <w:rPr>
          <w:rFonts w:ascii="Arial" w:eastAsia="Times New Roman" w:hAnsi="Arial" w:cs="Arial"/>
          <w:color w:val="242424"/>
          <w:spacing w:val="2"/>
          <w:sz w:val="26"/>
          <w:szCs w:val="26"/>
          <w:lang w:eastAsia="ru-RU"/>
        </w:rPr>
        <w:t>медицинской..</w:t>
      </w:r>
      <w:proofErr w:type="gramEnd"/>
    </w:p>
    <w:p w:rsidR="00877069" w:rsidRPr="00877069" w:rsidRDefault="00877069" w:rsidP="00877069">
      <w:pPr>
        <w:shd w:val="clear" w:color="auto" w:fill="FFFFFF"/>
        <w:spacing w:after="0" w:line="288" w:lineRule="atLeast"/>
        <w:jc w:val="center"/>
        <w:textAlignment w:val="baseline"/>
        <w:rPr>
          <w:rFonts w:ascii="Arial" w:eastAsia="Times New Roman" w:hAnsi="Arial" w:cs="Arial"/>
          <w:color w:val="3C3C3C"/>
          <w:spacing w:val="2"/>
          <w:sz w:val="41"/>
          <w:szCs w:val="41"/>
          <w:lang w:eastAsia="ru-RU"/>
        </w:rPr>
      </w:pPr>
      <w:r w:rsidRPr="00877069">
        <w:rPr>
          <w:rFonts w:ascii="Arial" w:eastAsia="Times New Roman" w:hAnsi="Arial" w:cs="Arial"/>
          <w:color w:val="3C3C3C"/>
          <w:spacing w:val="2"/>
          <w:sz w:val="41"/>
          <w:szCs w:val="41"/>
          <w:lang w:eastAsia="ru-RU"/>
        </w:rPr>
        <w:br/>
      </w:r>
      <w:r w:rsidRPr="00877069">
        <w:rPr>
          <w:rFonts w:ascii="Arial" w:eastAsia="Times New Roman" w:hAnsi="Arial" w:cs="Arial"/>
          <w:color w:val="3C3C3C"/>
          <w:spacing w:val="2"/>
          <w:sz w:val="41"/>
          <w:szCs w:val="41"/>
          <w:lang w:eastAsia="ru-RU"/>
        </w:rPr>
        <w:br/>
        <w:t>8.4.1. Порядок дополнительного лекарственного обеспечения больных злокачественными новообразованиями, в том числе лимфоидной, кроветворной и родственных им тканей, препаратами, не включенными в перечень N 1, при оказании специализированной медицинской помощи в стационарных условиях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неэффективности применения в стационарных условиях лекарственных средств, включенных в перечень N 1 приложения N 5 к Территориальной программе, больным злокачественными новообразованиями, в том числе лимфоидной, кроветворной и родственных им тканей, по решению врачебной комиссии учреждения могут быть назначены препараты, отсутствующие в стандартах оказания медицинской помощи, при этом применяемые в соответствии с клиническими рекомендациями.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Лекарственные препараты для полихимиотерапии и назначаемые совместно с ними лекарственные препараты для гоместимулирующей и дезинтоксикационной терапии предоставляются бесплатно в соответствии с перечнем N 7 приложения N 5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проведении специализированного лечения лекарственными препаратами обеспечиваются следующие категории онкологических больных: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 пациенты, нуждающиеся в проведении адъювантной (вспомогательной терапии после хирургического удаления или радиотерапии первичной опухоли) на I - II стадиях </w:t>
      </w:r>
      <w:r w:rsidRPr="00877069">
        <w:rPr>
          <w:rFonts w:ascii="Arial" w:eastAsia="Times New Roman" w:hAnsi="Arial" w:cs="Arial"/>
          <w:color w:val="2D2D2D"/>
          <w:spacing w:val="2"/>
          <w:sz w:val="21"/>
          <w:szCs w:val="21"/>
          <w:lang w:eastAsia="ru-RU"/>
        </w:rPr>
        <w:lastRenderedPageBreak/>
        <w:t>заболевания и неоадъювантной химиотерапии, проводимой перед хирургическим лечением первичной опухоли для предотвращения метастазирования при III - IV стадиях заболевания;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пациенты, нуждающиеся в комбинированном (сочетание хирургического метода лечения с лучевым методом или с химиотерапией) и комплексном лечении, включающим два или несколько методов с различными механизмами воздействия на опухоль на I - III стадиях заболевания;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пациенты, нуждающиеся в таргетной терапии (воздействие на опухоль на молекулярном уровне) на I - IV стадиях заболевания;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пациенты, страдающие злокачественными новообразованиями лимфоидной, кроветворной и родственных им тканей, нуждающиеся в гемостимулирующей и цитостатической терапии при I - IV стадиях заболевания;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пациенты с IV стадией онкологического заболевания, нуждающиеся в паллиативной химиотерапии.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Лечебно-профилактические учреждения, использующие в лечении лекарственные средства, включенные в перечень N 7 приложения N 5 к Территориальной программе:</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ГБУЗ "Сахалинский областной онкологический диспансер";</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ГБУЗ "Сахалинская областная клиническая больница";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ГБУЗ "Областная детская больница".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Установить, что в 2019 году норматив финансовых затрат в месяц на одного больного злокачественными новообразованиями, обеспечиваемого лекарственными препаратами в соответствии с перечнем N 7 приложения N 5 к Территориальной программе по решению врачебной комиссии учреждения согласно клиническим рекомендациям, составляет 135575 рублей.</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8.5. Перечень мероприятий по профилактике заболеваний и формированию здорового образа жизни, осуществляемых в рамках Территориальной программы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рамках Территориальной программы осуществляются следующие мероприятия по профилактике заболеваний и формированию здорового образа жизни.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1. Мероприятия медицинской профилактики неинфекционных заболеваний и формирования здорового образа жизни.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1.1. Мероприятия, направленные на предупреждение возникновения, распространения и раннее выявление неинфекционных заболеваний, а также на снижение риска их развития, предупреждение и устранение отрицательного воздействия на здоровье факторов внутренней и внешней среды, формирование здорового образа жизни: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профилактические осмотры взрослого населения (в возрасте 18 лет и старше) (кроме контингента граждан, подлежащих соответствующим медицинским осмотрам, порядок и условия проведения которых регламентируются законодательством Российской Федерации) в соответствии с </w:t>
      </w:r>
      <w:hyperlink r:id="rId33" w:history="1">
        <w:r w:rsidRPr="00877069">
          <w:rPr>
            <w:rFonts w:ascii="Arial" w:eastAsia="Times New Roman" w:hAnsi="Arial" w:cs="Arial"/>
            <w:color w:val="00466E"/>
            <w:spacing w:val="2"/>
            <w:sz w:val="21"/>
            <w:szCs w:val="21"/>
            <w:u w:val="single"/>
            <w:lang w:eastAsia="ru-RU"/>
          </w:rPr>
          <w:t>Порядком проведения профилактического медицинского осмотра</w:t>
        </w:r>
      </w:hyperlink>
      <w:r w:rsidRPr="00877069">
        <w:rPr>
          <w:rFonts w:ascii="Arial" w:eastAsia="Times New Roman" w:hAnsi="Arial" w:cs="Arial"/>
          <w:color w:val="2D2D2D"/>
          <w:spacing w:val="2"/>
          <w:sz w:val="21"/>
          <w:szCs w:val="21"/>
          <w:lang w:eastAsia="ru-RU"/>
        </w:rPr>
        <w:t>, утвержденным </w:t>
      </w:r>
      <w:hyperlink r:id="rId34" w:history="1">
        <w:r w:rsidRPr="00877069">
          <w:rPr>
            <w:rFonts w:ascii="Arial" w:eastAsia="Times New Roman" w:hAnsi="Arial" w:cs="Arial"/>
            <w:color w:val="00466E"/>
            <w:spacing w:val="2"/>
            <w:sz w:val="21"/>
            <w:szCs w:val="21"/>
            <w:u w:val="single"/>
            <w:lang w:eastAsia="ru-RU"/>
          </w:rPr>
          <w:t>приказом министерства здравоохранения Российской Федерации от 06.12.2012 N 1011н</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диспансеризация определенных групп взрослого населения (в возрасте 18 лет и старше) в соответствии с </w:t>
      </w:r>
      <w:hyperlink r:id="rId35" w:history="1">
        <w:r w:rsidRPr="00877069">
          <w:rPr>
            <w:rFonts w:ascii="Arial" w:eastAsia="Times New Roman" w:hAnsi="Arial" w:cs="Arial"/>
            <w:color w:val="00466E"/>
            <w:spacing w:val="2"/>
            <w:sz w:val="21"/>
            <w:szCs w:val="21"/>
            <w:u w:val="single"/>
            <w:lang w:eastAsia="ru-RU"/>
          </w:rPr>
          <w:t>Порядком проведения диспансеризации определенных групп взрослого населения</w:t>
        </w:r>
      </w:hyperlink>
      <w:r w:rsidRPr="00877069">
        <w:rPr>
          <w:rFonts w:ascii="Arial" w:eastAsia="Times New Roman" w:hAnsi="Arial" w:cs="Arial"/>
          <w:color w:val="2D2D2D"/>
          <w:spacing w:val="2"/>
          <w:sz w:val="21"/>
          <w:szCs w:val="21"/>
          <w:lang w:eastAsia="ru-RU"/>
        </w:rPr>
        <w:t>, утвержденным </w:t>
      </w:r>
      <w:hyperlink r:id="rId36" w:history="1">
        <w:r w:rsidRPr="00877069">
          <w:rPr>
            <w:rFonts w:ascii="Arial" w:eastAsia="Times New Roman" w:hAnsi="Arial" w:cs="Arial"/>
            <w:color w:val="00466E"/>
            <w:spacing w:val="2"/>
            <w:sz w:val="21"/>
            <w:szCs w:val="21"/>
            <w:u w:val="single"/>
            <w:lang w:eastAsia="ru-RU"/>
          </w:rPr>
          <w:t>приказом министерства здравоохранения Российской Федерации от 26.10.2017 N 869н</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lastRenderedPageBreak/>
        <w:t>- диспансеризация инвалидов и участников Великой Отечественной войны, супругов погибших (умерших) инвалидов и участников Великой Отечественной войны, не вступивших в повторный брак, лиц, награжденных знаком "Жителю блокадного Ленинграда",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 в соответствии с </w:t>
      </w:r>
      <w:hyperlink r:id="rId37" w:history="1">
        <w:r w:rsidRPr="00877069">
          <w:rPr>
            <w:rFonts w:ascii="Arial" w:eastAsia="Times New Roman" w:hAnsi="Arial" w:cs="Arial"/>
            <w:color w:val="00466E"/>
            <w:spacing w:val="2"/>
            <w:sz w:val="21"/>
            <w:szCs w:val="21"/>
            <w:u w:val="single"/>
            <w:lang w:eastAsia="ru-RU"/>
          </w:rPr>
          <w:t>приказом Министерства здравоохранения Российской Федерации от 26.10.2017 N 869н</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диспансеризация пребывающих в стационарных учреждениях детей-сирот и детей, находящихся в трудной жизненной ситуации, в соответствии с </w:t>
      </w:r>
      <w:hyperlink r:id="rId38" w:history="1">
        <w:r w:rsidRPr="00877069">
          <w:rPr>
            <w:rFonts w:ascii="Arial" w:eastAsia="Times New Roman" w:hAnsi="Arial" w:cs="Arial"/>
            <w:color w:val="00466E"/>
            <w:spacing w:val="2"/>
            <w:sz w:val="21"/>
            <w:szCs w:val="21"/>
            <w:u w:val="single"/>
            <w:lang w:eastAsia="ru-RU"/>
          </w:rPr>
          <w:t>приказом Министерства здравоохранения Российской Федерации от 15.02.2013 N 72н</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диспансеризация детей, оставшихся без попечения родителей, в том числе усыновленных (удочеренных), принятых под опеку (попечительство), в приемную или патронатную семью, в соответствии с </w:t>
      </w:r>
      <w:hyperlink r:id="rId39" w:history="1">
        <w:r w:rsidRPr="00877069">
          <w:rPr>
            <w:rFonts w:ascii="Arial" w:eastAsia="Times New Roman" w:hAnsi="Arial" w:cs="Arial"/>
            <w:color w:val="00466E"/>
            <w:spacing w:val="2"/>
            <w:sz w:val="21"/>
            <w:szCs w:val="21"/>
            <w:u w:val="single"/>
            <w:lang w:eastAsia="ru-RU"/>
          </w:rPr>
          <w:t>приказом Министерства здравоохранения Российской Федерации от 11.04.2013 N 216н</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проведение профилактических медицинских осмотров несовершеннолетних в соответствии с </w:t>
      </w:r>
      <w:hyperlink r:id="rId40" w:history="1">
        <w:r w:rsidRPr="00877069">
          <w:rPr>
            <w:rFonts w:ascii="Arial" w:eastAsia="Times New Roman" w:hAnsi="Arial" w:cs="Arial"/>
            <w:color w:val="00466E"/>
            <w:spacing w:val="2"/>
            <w:sz w:val="21"/>
            <w:szCs w:val="21"/>
            <w:u w:val="single"/>
            <w:lang w:eastAsia="ru-RU"/>
          </w:rPr>
          <w:t>Порядком проведения профилактических медицинских осмотров несовершеннолетних</w:t>
        </w:r>
      </w:hyperlink>
      <w:r w:rsidRPr="00877069">
        <w:rPr>
          <w:rFonts w:ascii="Arial" w:eastAsia="Times New Roman" w:hAnsi="Arial" w:cs="Arial"/>
          <w:color w:val="2D2D2D"/>
          <w:spacing w:val="2"/>
          <w:sz w:val="21"/>
          <w:szCs w:val="21"/>
          <w:lang w:eastAsia="ru-RU"/>
        </w:rPr>
        <w:t>, утвержденным </w:t>
      </w:r>
      <w:hyperlink r:id="rId41" w:history="1">
        <w:r w:rsidRPr="00877069">
          <w:rPr>
            <w:rFonts w:ascii="Arial" w:eastAsia="Times New Roman" w:hAnsi="Arial" w:cs="Arial"/>
            <w:color w:val="00466E"/>
            <w:spacing w:val="2"/>
            <w:sz w:val="21"/>
            <w:szCs w:val="21"/>
            <w:u w:val="single"/>
            <w:lang w:eastAsia="ru-RU"/>
          </w:rPr>
          <w:t>Министерства здравоохранения Российской Федерации от 10.08.2017 N 514н</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проведение целевых профилактических обследований населения, в том числе пренатальная (дородовая) диагностика нарушений развития ребенка, неонатальный скрининг и аудиологический скрининг новорожденных и детей первого года жизни.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1.2. Мероприятия по формированию ответственного отношения к своему здоровью, здоровому образу жизни у граждан, начиная с детского возраста: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мероприятия по профилактике заболеваний и формированию здорового образа жизни в центрах здоровья, включая обучение основам здорового образа жизни, в том числе в школах здоровья;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мероприятия по гигиеническому обучению и воспитанию населения в центрах медицинской профилактики, проведение мероприятий, направленных на информирование о факторах риска для их здоровья, формирование мотивации к ведению здорового образа жизни;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мероприятия по профилактике наркологических расстройств и расстройств поведения, по сокращению потребления алкоголя и табака.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2. Мероприятия по профилактике инфекционных заболеваний, включая иммунопрофилактику:</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иммунизация населения в соответствии с </w:t>
      </w:r>
      <w:hyperlink r:id="rId42" w:history="1">
        <w:r w:rsidRPr="00877069">
          <w:rPr>
            <w:rFonts w:ascii="Arial" w:eastAsia="Times New Roman" w:hAnsi="Arial" w:cs="Arial"/>
            <w:color w:val="00466E"/>
            <w:spacing w:val="2"/>
            <w:sz w:val="21"/>
            <w:szCs w:val="21"/>
            <w:u w:val="single"/>
            <w:lang w:eastAsia="ru-RU"/>
          </w:rPr>
          <w:t>национальным календарем профилактических прививок и календарем профилактических прививок по эпидемическим показаниям</w:t>
        </w:r>
      </w:hyperlink>
      <w:r w:rsidRPr="00877069">
        <w:rPr>
          <w:rFonts w:ascii="Arial" w:eastAsia="Times New Roman" w:hAnsi="Arial" w:cs="Arial"/>
          <w:color w:val="2D2D2D"/>
          <w:spacing w:val="2"/>
          <w:sz w:val="21"/>
          <w:szCs w:val="21"/>
          <w:lang w:eastAsia="ru-RU"/>
        </w:rPr>
        <w:t>, утвержденных </w:t>
      </w:r>
      <w:hyperlink r:id="rId43" w:history="1">
        <w:r w:rsidRPr="00877069">
          <w:rPr>
            <w:rFonts w:ascii="Arial" w:eastAsia="Times New Roman" w:hAnsi="Arial" w:cs="Arial"/>
            <w:color w:val="00466E"/>
            <w:spacing w:val="2"/>
            <w:sz w:val="21"/>
            <w:szCs w:val="21"/>
            <w:u w:val="single"/>
            <w:lang w:eastAsia="ru-RU"/>
          </w:rPr>
          <w:t>приказом Министерства здравоохранения Российской Федерации от 21.03.2014 N 125н</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проведение целевых профилактических обследований населения на заболевания, вызванные вирусом иммунодефицита человека, туберкулез (в том числе диагностическими препаратами для диагностики туберкулеза: диаскин-тест, туберкулин), вирусные гепатиты B и C;</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xml:space="preserve">- в рамках календаря профилактических прививок по эпидемическим показаниям лекарственными иммунобиологическими препаратами для профилактики гриппа, пневмококковой инфекции, вирусного гепатита A, клещевого вирусного энцефалита, кори, </w:t>
      </w:r>
      <w:r w:rsidRPr="00877069">
        <w:rPr>
          <w:rFonts w:ascii="Arial" w:eastAsia="Times New Roman" w:hAnsi="Arial" w:cs="Arial"/>
          <w:color w:val="2D2D2D"/>
          <w:spacing w:val="2"/>
          <w:sz w:val="21"/>
          <w:szCs w:val="21"/>
          <w:lang w:eastAsia="ru-RU"/>
        </w:rPr>
        <w:lastRenderedPageBreak/>
        <w:t>ветряной оспы, менингококковой инфекции, ротавирусной инфекции, против вируса папилломы человека;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профилактика респираторно-синцитиальной инфекции у детей с бронхолегочной дисплазией.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3. Обеспечение организации оказания гражданам медицинской помощи, направленной на прекращение потребления табака, лечение табачной зависимости и последствий потребления табака, в медицинских организациях Сахалинской области в соответствии с законодательством в сфере охраны здоровья.</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8.6. Перечень медицинских организаций, участвующих в реализации Территориальной программы, в том числе Программы ОМС</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Медицинские организации осуществляют медицинскую деятельность в соответствии с лицензионными требованиями. Перечень медицинских организаций, участвующих в реализации Территориальной программы, в том числе Программы ОМС, приведен в Приложении N 3 к Территориальной программе.</w:t>
      </w:r>
    </w:p>
    <w:p w:rsidR="00877069" w:rsidRPr="00877069" w:rsidRDefault="00877069" w:rsidP="00877069">
      <w:pPr>
        <w:shd w:val="clear" w:color="auto" w:fill="E9ECF1"/>
        <w:spacing w:after="0"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br/>
      </w:r>
      <w:r w:rsidRPr="00877069">
        <w:rPr>
          <w:rFonts w:ascii="Arial" w:eastAsia="Times New Roman" w:hAnsi="Arial" w:cs="Arial"/>
          <w:color w:val="242424"/>
          <w:spacing w:val="2"/>
          <w:sz w:val="31"/>
          <w:szCs w:val="31"/>
          <w:lang w:eastAsia="ru-RU"/>
        </w:rPr>
        <w:br/>
        <w:t>8.7. 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Пациенты стационаров медицинских организаций обеспечиваются бесплатным лечебным питанием в соответствии с требованиями </w:t>
      </w:r>
      <w:hyperlink r:id="rId44" w:history="1">
        <w:r w:rsidRPr="00877069">
          <w:rPr>
            <w:rFonts w:ascii="Arial" w:eastAsia="Times New Roman" w:hAnsi="Arial" w:cs="Arial"/>
            <w:color w:val="00466E"/>
            <w:spacing w:val="2"/>
            <w:sz w:val="21"/>
            <w:szCs w:val="21"/>
            <w:u w:val="single"/>
            <w:lang w:eastAsia="ru-RU"/>
          </w:rPr>
          <w:t>приказа Министерства здравоохранения Российской Федерации от 05.08.2003 N 330 "О мерах по совершенствованию лечебного питания в лечебно-профилактических учреждениях Российской Федерации"</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Объем обследования и лечения, продолжительность пребывания в круглосуточном стационаре и дневном стационаре определяются лечащим врачом в соответствии с состоянием больного, медицинскими показаниями и стандартами оказания медицинской помощи.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оказании ребенку медицинской помощи в стационарных условиях предоставляется право на осуществление ухода за ним одному взрослому (один из родителей, иной законный представитель - член семьи, опекун и др.) в течение всего периода лечения.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совместном пребывании в медицинской организации в стационарных условиях с ребенком до достижения им возраста четырех лет, а с ребенком старше данного возраста - при наличии медицинских показаний, плата за создание условий пребывания в стационарных условиях, в том числе за предоставление спального места и питания, с указанных лиц не взимается. Решение о наличии показаний к предоставлению такой возможности принимается лечащим врачом совместно с заведующим отделением, о чем делается соответствующая запись в медицинской карте стационарного больного.</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госпитализации детей без родителей (или иного члена семьи, или иного законного представителя) в возрасте семи лет и старше их размещение проводится по полу раздельно в палаты для мальчиков и девочек.</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lastRenderedPageBreak/>
        <w:t>Заполнение палат проводится с учетом возраста детей (новорожденные, дети младшего возраста и дети старшего возраста) и заболевания.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Дети-сироты, дети, оставшиеся без попечения родителей, и дети, находящиеся в трудной жизненной ситуации, до достижения ими возраста четырех лет включительно содержатся бесплатно в государственном казенном учреждении здравоохранения "Сахалинский областной специализированный дом ребенка" в порядке, установленном </w:t>
      </w:r>
      <w:hyperlink r:id="rId45" w:history="1">
        <w:r w:rsidRPr="00877069">
          <w:rPr>
            <w:rFonts w:ascii="Arial" w:eastAsia="Times New Roman" w:hAnsi="Arial" w:cs="Arial"/>
            <w:color w:val="00466E"/>
            <w:spacing w:val="2"/>
            <w:sz w:val="21"/>
            <w:szCs w:val="21"/>
            <w:u w:val="single"/>
            <w:lang w:eastAsia="ru-RU"/>
          </w:rPr>
          <w:t>приказом Министерства здравоохранения и социального развития Российской Федерации от 11.04.2012 N 343н</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Нормы материального обеспечения детей-сирот и детей, оставшихся без попечения родителей, находящихся в домах ребенка Сахалинской области, установлены </w:t>
      </w:r>
      <w:hyperlink r:id="rId46" w:history="1">
        <w:r w:rsidRPr="00877069">
          <w:rPr>
            <w:rFonts w:ascii="Arial" w:eastAsia="Times New Roman" w:hAnsi="Arial" w:cs="Arial"/>
            <w:color w:val="00466E"/>
            <w:spacing w:val="2"/>
            <w:sz w:val="21"/>
            <w:szCs w:val="21"/>
            <w:u w:val="single"/>
            <w:lang w:eastAsia="ru-RU"/>
          </w:rPr>
          <w:t>постановлением Правительства Сахалинской области от 27.06.2012 N 318</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8.8. 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больничных учреждениях пациенты могут быть размещены в палатах на 3 и более мест.</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Пациенты, имеющие медицинские и (или) эпидемиологические показания из перечня, утвержденного </w:t>
      </w:r>
      <w:hyperlink r:id="rId47" w:history="1">
        <w:r w:rsidRPr="00877069">
          <w:rPr>
            <w:rFonts w:ascii="Arial" w:eastAsia="Times New Roman" w:hAnsi="Arial" w:cs="Arial"/>
            <w:color w:val="00466E"/>
            <w:spacing w:val="2"/>
            <w:sz w:val="21"/>
            <w:szCs w:val="21"/>
            <w:u w:val="single"/>
            <w:lang w:eastAsia="ru-RU"/>
          </w:rPr>
          <w:t>приказом Министерства здравоохранения и социального развития Российской Федерации от 15.05.2012 N 535н "Об утверждении перечня медицинских и эпидемиологических показаний к размещению пациентов в маломестных палатах (боксах)"</w:t>
        </w:r>
      </w:hyperlink>
      <w:r w:rsidRPr="00877069">
        <w:rPr>
          <w:rFonts w:ascii="Arial" w:eastAsia="Times New Roman" w:hAnsi="Arial" w:cs="Arial"/>
          <w:color w:val="2D2D2D"/>
          <w:spacing w:val="2"/>
          <w:sz w:val="21"/>
          <w:szCs w:val="21"/>
          <w:lang w:eastAsia="ru-RU"/>
        </w:rPr>
        <w:t>, размещаются в маломестных палатах (боксах).</w:t>
      </w:r>
    </w:p>
    <w:p w:rsidR="00877069" w:rsidRPr="00877069" w:rsidRDefault="00877069" w:rsidP="00877069">
      <w:pPr>
        <w:shd w:val="clear" w:color="auto" w:fill="E9ECF1"/>
        <w:spacing w:after="0"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br/>
      </w:r>
      <w:r w:rsidRPr="00877069">
        <w:rPr>
          <w:rFonts w:ascii="Arial" w:eastAsia="Times New Roman" w:hAnsi="Arial" w:cs="Arial"/>
          <w:color w:val="242424"/>
          <w:spacing w:val="2"/>
          <w:sz w:val="31"/>
          <w:szCs w:val="31"/>
          <w:lang w:eastAsia="ru-RU"/>
        </w:rPr>
        <w:br/>
        <w:t>8.9. 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Детям-сиротам и детям, оставшимся без попечения родителей, в случае выявления у них заболеваний, медицинская помощь всех видов, включая специализированную, в том числе высокотехнологичную, а также медицинская реабилитация осуществляется в рамках Территориальной программы.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Лечащий врач по результатам наблюдения и диспансеризации детей указанных категорий устанавливает наличие показаний для оказания специализированной или высокотехнологичной помощи.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наличии медицинских показаний дети направляются на третий этап оказания медицинской помощи в областные государственные учреждения здравоохранения.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отсутствии возможности оказания медицинской помощи в медицинских организациях Сахалинской области дети-сироты и дети, оставшиеся без попечения родителей, направляются в федеральные клиники.</w:t>
      </w:r>
    </w:p>
    <w:p w:rsidR="00877069" w:rsidRPr="00877069" w:rsidRDefault="00877069" w:rsidP="00877069">
      <w:pPr>
        <w:shd w:val="clear" w:color="auto" w:fill="E9ECF1"/>
        <w:spacing w:after="0"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br/>
      </w:r>
      <w:r w:rsidRPr="00877069">
        <w:rPr>
          <w:rFonts w:ascii="Arial" w:eastAsia="Times New Roman" w:hAnsi="Arial" w:cs="Arial"/>
          <w:color w:val="242424"/>
          <w:spacing w:val="2"/>
          <w:sz w:val="31"/>
          <w:szCs w:val="31"/>
          <w:lang w:eastAsia="ru-RU"/>
        </w:rPr>
        <w:br/>
        <w:t xml:space="preserve">8.10. Порядок предоставления транспортных услуг при сопровождении </w:t>
      </w:r>
      <w:r w:rsidRPr="00877069">
        <w:rPr>
          <w:rFonts w:ascii="Arial" w:eastAsia="Times New Roman" w:hAnsi="Arial" w:cs="Arial"/>
          <w:color w:val="242424"/>
          <w:spacing w:val="2"/>
          <w:sz w:val="31"/>
          <w:szCs w:val="31"/>
          <w:lang w:eastAsia="ru-RU"/>
        </w:rPr>
        <w:lastRenderedPageBreak/>
        <w:t>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целях выполнения порядков оказания медицинской помощи и стандартов медицинской помощи в случае необходимости проведения пациенту, находящемуся на лечении в стационарных условиях, диагностических исследований - при отсутствии возможности их проведения медицинской организацией, оказывающей медицинскую помощь пациенту, данной организацией предоставляются транспортные услуги для перевозки пациента при сопровождении медицинским работником в медицинскую организацию на диагностические исследования.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Транспортировка пациента осуществляется по предварительной договоренности с медицинской организацией, осуществляющей диагностические исследования.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Транспортное средство предоставляется медицинской организацией, в которой пациент находится на стационарном лечении, или, по договоренности, медицинской организацией, осуществляющей диагностические исследования.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Медицинский работник сопровождает пациента непосредственно до места оказания диагностических исследований, ожидает его и сопровождает обратно в медицинскую организацию, где пациент находится на стационарном лечении.</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8.11. Условия и сроки диспансеризации населения для отдельных категорий населения, профилактических осмотров несовершеннолетних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Диспансеризация населения проводится бесплатно и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осуществляемых в отношении определенных групп населения в соответствии с законодательством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диспансеризация пребывающих в стационарных учреждениях детей-сирот и детей, находящихся в трудной жизненной ситуации, ежегодно, один раз;</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детей, оставшихся без попечения родителей, в том числе усыновленных (удочеренных), принятых под опеку (попечительство), в приемную или патронатную семью, ежегодно, один раз;</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диспансеризация женщин в период беременности;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диспансеризация определенных групп взрослого населения (1 раз в 3 года в установленные возрастные периоды, за исключением инвалидов Великой Отечественной войны, лиц, награжденных знаком "Жителю блокадного Ленинграда" и признанных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которые проходят диспансеризацию ежегодно вне зависимости от возраста).</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lastRenderedPageBreak/>
        <w:t>Диспансеризация направлена на раннее выявление хронических неинфекционных заболеваний (состояний), основных факторов риска их развития и профилактику хронических, в том числе социально значимых заболеваний.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Диспансеризация проводится в часы работы медицинской организации в соответствии с планом-графиком, сформированным с учетом численности лиц, подлежащих диспансеризации, согласно нормативным документам Министерства здравоохранения Российской Федерации, в том числе с использованием мобильных медицинских бригад и передвижных медицинских диагностических комплексов.</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Диспансеризация проводится медицинскими организациями (иными организациями, осуществляющими медицинскую деятельность) независимо от организационно-правовой формы, участвующими в реализации программы государственных гарантий бесплатного оказания гражданам медицинской помощи и Территориальной программы в части оказания первичной медико-санитарной помощи, при наличии лицензии на осуществление медицинской деятельности.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Гражданин проходит диспансеризацию в медицинской организации, в которой он получает первичную медико-санитарную помощь.</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Профилактические медицинские осмотры несовершеннолетних проводятся в установленные возрастные периоды в целях раннего (своевременного) выявления патологических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 несовершеннолетних и их родителей или иных законных представителей в соответствии с </w:t>
      </w:r>
      <w:hyperlink r:id="rId48" w:history="1">
        <w:r w:rsidRPr="00877069">
          <w:rPr>
            <w:rFonts w:ascii="Arial" w:eastAsia="Times New Roman" w:hAnsi="Arial" w:cs="Arial"/>
            <w:color w:val="00466E"/>
            <w:spacing w:val="2"/>
            <w:sz w:val="21"/>
            <w:szCs w:val="21"/>
            <w:u w:val="single"/>
            <w:lang w:eastAsia="ru-RU"/>
          </w:rPr>
          <w:t>Порядком проведения профилактических медицинских осмотров несовершеннолетних</w:t>
        </w:r>
      </w:hyperlink>
      <w:r w:rsidRPr="00877069">
        <w:rPr>
          <w:rFonts w:ascii="Arial" w:eastAsia="Times New Roman" w:hAnsi="Arial" w:cs="Arial"/>
          <w:color w:val="2D2D2D"/>
          <w:spacing w:val="2"/>
          <w:sz w:val="21"/>
          <w:szCs w:val="21"/>
          <w:lang w:eastAsia="ru-RU"/>
        </w:rPr>
        <w:t>, утвержденным </w:t>
      </w:r>
      <w:hyperlink r:id="rId49" w:history="1">
        <w:r w:rsidRPr="00877069">
          <w:rPr>
            <w:rFonts w:ascii="Arial" w:eastAsia="Times New Roman" w:hAnsi="Arial" w:cs="Arial"/>
            <w:color w:val="00466E"/>
            <w:spacing w:val="2"/>
            <w:sz w:val="21"/>
            <w:szCs w:val="21"/>
            <w:u w:val="single"/>
            <w:lang w:eastAsia="ru-RU"/>
          </w:rPr>
          <w:t>Министерства здравоохранения Российской Федерации от 10.08.2017 N 514н</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Профилактические медицинские осмотры несовершеннолетних проводятся в часы работы медицинской организации в соответствии со сформированным планом-графиком, в объеме, предусмотренном перечнем исследований при проведении профилактических медицинских осмотров несовершеннолетних согласно нормативным документам Министерства здравоохранения Российской Федерации, в том числе с использованием мобильных медицинских бригад и передвижных медицинских диагностических комплексов.</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Профилактические медицинские осмотры несовершеннолетних проводятся медицинскими организациями в рамках программы государственных гарантий бесплатного оказания гражданам медицинской помощи и Территориальной программы, в том числе в рамках территориальной программы обязательного медицинского страхования.</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8.12. Целевые значения критериев доступности и качества медицинской помощи, оказываемой в рамках Территориальной программы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Целевые значения критериев доступности и качества медицинской помощи, оказываемой в рамках Территориальной программы, представлены в таблице N 3 раздела IX Территориальной программы.</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8.13. 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lastRenderedPageBreak/>
        <w:t>В соответствии со статьей 11 </w:t>
      </w:r>
      <w:hyperlink r:id="rId50" w:history="1">
        <w:r w:rsidRPr="00877069">
          <w:rPr>
            <w:rFonts w:ascii="Arial" w:eastAsia="Times New Roman" w:hAnsi="Arial" w:cs="Arial"/>
            <w:color w:val="00466E"/>
            <w:spacing w:val="2"/>
            <w:sz w:val="21"/>
            <w:szCs w:val="21"/>
            <w:u w:val="single"/>
            <w:lang w:eastAsia="ru-RU"/>
          </w:rPr>
          <w:t>Федерального закона от 21.11.2011 N 323-ФЗ "Об основах охраны здоровья граждан Российской Федерации"</w:t>
        </w:r>
      </w:hyperlink>
      <w:r w:rsidRPr="00877069">
        <w:rPr>
          <w:rFonts w:ascii="Arial" w:eastAsia="Times New Roman" w:hAnsi="Arial" w:cs="Arial"/>
          <w:color w:val="2D2D2D"/>
          <w:spacing w:val="2"/>
          <w:sz w:val="21"/>
          <w:szCs w:val="21"/>
          <w:lang w:eastAsia="ru-RU"/>
        </w:rPr>
        <w:t> медицинская помощь в экстренной форме оказывается медицинскими организациями гражданину безотлагательно и бесплатно. В случае отказа в ее оказании медицинские организации несут ответственность в соответствии с законодательством Российской Федерации.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Главным критерием экстренности медицинской помощи является наличие угрожающих жизни состояний в соответствии с пунктом 6.2 </w:t>
      </w:r>
      <w:hyperlink r:id="rId51" w:history="1">
        <w:r w:rsidRPr="00877069">
          <w:rPr>
            <w:rFonts w:ascii="Arial" w:eastAsia="Times New Roman" w:hAnsi="Arial" w:cs="Arial"/>
            <w:color w:val="00466E"/>
            <w:spacing w:val="2"/>
            <w:sz w:val="21"/>
            <w:szCs w:val="21"/>
            <w:u w:val="single"/>
            <w:lang w:eastAsia="ru-RU"/>
          </w:rPr>
          <w:t>приказа Министерства здравоохранения и социального развития Российской Федерации от 24.04.2008 N 194н "Об утверждении Медицинских критериев определения степени тяжести вреда, причиненного здоровью человека"</w:t>
        </w:r>
      </w:hyperlink>
      <w:r w:rsidRPr="00877069">
        <w:rPr>
          <w:rFonts w:ascii="Arial" w:eastAsia="Times New Roman" w:hAnsi="Arial" w:cs="Arial"/>
          <w:color w:val="2D2D2D"/>
          <w:spacing w:val="2"/>
          <w:sz w:val="21"/>
          <w:szCs w:val="21"/>
          <w:lang w:eastAsia="ru-RU"/>
        </w:rPr>
        <w:t>.</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Расходы, связанные с оказанием гражданам медицинской помощи в экстренной форме медицинской организацией, не участвующей в реализации Территориальной программы, подлежат возмещению на договорной основе в соответствии с нормативами финансовых затрат на единицу объема медицинской помощи по обязательному медицинскому страхованию, установленными Территориальной программой.</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8.14. Требования к системе защиты прав граждан при получении медицинской помощи в рамках Территориальной программы</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Медицинская организация, оказывающая медицинскую помощь в рамках Территориальной программы, обязана создать условия для осуществления предусмотренных законодательством Российской Федерации и законодательством Сахалинской области прав пациентов и их законных представителей.</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случае нарушения прав гражданина на медицинскую помощь, оказываемую в рамках Территориальной программы, гражданин (его законный представитель) имеет право обратиться: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к руководителю структурного подразделения медицинской организации, руководителю медицинской организации в установленные дни (часы) приема по личным вопросам;</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 страховую медицинскую организацию, включая своего страхового представителя, очно или по телефону, указанному на бланке полиса обязательного медицинского страхования или на сайте страховой медицинской организации;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 уполномоченный орган государственной власти Сахалинской области (министерство здравоохранения Сахалинской области), территориальный орган уполномоченного федерального органа исполнительной власти (Территориальный орган Федеральной службы по надзору в сфере здравоохранения по Сахалинской области), территориальный фонд обязательного медицинского страхования Сахалинской области, в том числе с использованием "горячей линии";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 общественные организации, включая Общественный совет при министерстве здравоохранения Сахалинской области, Общественный совет по защите прав пациентов при Территориальном органе Росздравнадзора по Сахалинской области, профессиональные некоммерческие медицинские и общественные организации по защите прав пациентов, в том числе с использованием "горячей линии";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судебные инстанции.</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 xml:space="preserve">8.15. Сроки ожидания медицинской помощи, оказываемой в плановой форме, в том числе сроки ожидания оказания медицинской помощи в </w:t>
      </w:r>
      <w:r w:rsidRPr="00877069">
        <w:rPr>
          <w:rFonts w:ascii="Arial" w:eastAsia="Times New Roman" w:hAnsi="Arial" w:cs="Arial"/>
          <w:color w:val="242424"/>
          <w:spacing w:val="2"/>
          <w:sz w:val="31"/>
          <w:szCs w:val="31"/>
          <w:lang w:eastAsia="ru-RU"/>
        </w:rPr>
        <w:lastRenderedPageBreak/>
        <w:t>стационарных условиях, проведения отдельных диагностических обследований, консультаций врачей-специалистов</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рамках Территориальной программы обеспечиваются следующие сроки: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сроки ожидания оказания первичной медико-санитарной помощи в неотложной форме не должны превышать 2 часов с момента обращения пациента в медицинскую организацию;</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сроки ожидания оказания специализированной (за исключением высокотехнологичной) медицинской помощи не должны превышать 30 календарных дней со дня выдачи лечащим врачом направления на госпитализацию, а для пациентов с онкологическими заболеваниями - не должны превышать 14 календарных дней с момента гистологической верификации опухоли или с момента установления диагноза заболевания (состояния);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сроки проведения консультаций врачей-специалистов не должны превышать 14 календарных дней со дня обращения пациента в медицинскую организацию;</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календарных дней со дня назначения;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не должны превышать 30 календарных дней со дня назначения, а для пациентов с онкологическими заболеваниями - 14 календарных дней со дня назначения.</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С учетом транспортной доступности, плотности населения, а также климатических и географических особенностей Сахалинской области установлены территориальные нормативы времени доезда бригад скорой медицинской помощи. Время доезда до пациента бригад скорой медицинской помощи при оказании скорой медицинской помощи в экстренной форме не должно превышать:</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 городских населенных пунктах на расстоянии до 20 км от места базирования автомобиля скорой помощи - 20 минут; от 20 км до 40 км - 30 минут; от 40 км до 60 км - 50 минут;</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 в сельских населенных пунктах на расстоянии до 20 км от места базирования автомобиля скорой помощи - 30 минут; от 20 км до 40 км - 50 минут; от 40 км до 60 км - 60 минут.</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Плановая медицинская помощь в стационарных условиях предоставляется гражданам в порядке очередности в рамках утвержденных объемов.</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Плановая госпитализация осуществляется по направлению врачей медицинской организации, осуществляющей первичную медико-санитарную помощь.</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Направление на плановую госпитализацию в стационарное отделение специализированного государственного учреждения здравоохранения Сахалинской области осуществляется врачами специалистами амбулаторно-поликлинического отделения специализированного государственного учреждения здравоохранения Сахалинской области.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Плановая госпитализация осуществляется при наличии у больного паспорта или иного документа, удостоверяющего личность, полиса обязательного медицинского страхования, направления с результатами диагностических исследований, которые могут быть проведены в амбулаторных условиях.</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lastRenderedPageBreak/>
        <w:t>Отсутствие страхового полиса и документа, удостоверяющего личность, не является основанием для отказа в экстренной госпитализации.</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При госпитализации в стационар больные размещаются в палатах с соблюдением санитарно-гигиенических норм. При отсутствии в профильном отделении свободных мест допускается размещение больных, поступивших по экстренным показаниям, вне палаты на срок не более суток.</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8.16. Порядок обеспечения полноценным питанием детей в возрасте до трех лет</w:t>
      </w:r>
    </w:p>
    <w:p w:rsidR="00877069" w:rsidRPr="00877069" w:rsidRDefault="00877069" w:rsidP="0087706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877069">
        <w:rPr>
          <w:rFonts w:ascii="Arial" w:eastAsia="Times New Roman" w:hAnsi="Arial" w:cs="Arial"/>
          <w:color w:val="2D2D2D"/>
          <w:spacing w:val="2"/>
          <w:sz w:val="21"/>
          <w:szCs w:val="21"/>
          <w:lang w:eastAsia="ru-RU"/>
        </w:rPr>
        <w:t>Обеспечение полноценным питанием детей в возрасте до трех лет осуществляется по заключению врача через специализированные пункты питания и организацию торговли (молочные кухни).</w:t>
      </w:r>
    </w:p>
    <w:p w:rsidR="00877069" w:rsidRPr="00877069" w:rsidRDefault="00877069" w:rsidP="00877069">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r w:rsidRPr="00877069">
        <w:rPr>
          <w:rFonts w:ascii="Arial" w:eastAsia="Times New Roman" w:hAnsi="Arial" w:cs="Arial"/>
          <w:color w:val="4C4C4C"/>
          <w:spacing w:val="2"/>
          <w:sz w:val="38"/>
          <w:szCs w:val="38"/>
          <w:lang w:eastAsia="ru-RU"/>
        </w:rPr>
        <w:t>IX. Критерии доступности и качества медицинской помощи</w:t>
      </w:r>
    </w:p>
    <w:p w:rsidR="00877069" w:rsidRPr="00877069" w:rsidRDefault="00877069" w:rsidP="00877069">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877069">
        <w:rPr>
          <w:rFonts w:ascii="Arial" w:eastAsia="Times New Roman" w:hAnsi="Arial" w:cs="Arial"/>
          <w:color w:val="242424"/>
          <w:spacing w:val="2"/>
          <w:sz w:val="31"/>
          <w:szCs w:val="31"/>
          <w:lang w:eastAsia="ru-RU"/>
        </w:rPr>
        <w:t>Таблица N 3</w:t>
      </w:r>
    </w:p>
    <w:tbl>
      <w:tblPr>
        <w:tblW w:w="0" w:type="auto"/>
        <w:tblCellMar>
          <w:left w:w="0" w:type="dxa"/>
          <w:right w:w="0" w:type="dxa"/>
        </w:tblCellMar>
        <w:tblLook w:val="04A0" w:firstRow="1" w:lastRow="0" w:firstColumn="1" w:lastColumn="0" w:noHBand="0" w:noVBand="1"/>
      </w:tblPr>
      <w:tblGrid>
        <w:gridCol w:w="771"/>
        <w:gridCol w:w="4075"/>
        <w:gridCol w:w="2196"/>
        <w:gridCol w:w="771"/>
        <w:gridCol w:w="771"/>
        <w:gridCol w:w="771"/>
      </w:tblGrid>
      <w:tr w:rsidR="00877069" w:rsidRPr="00877069" w:rsidTr="00877069">
        <w:trPr>
          <w:trHeight w:val="15"/>
        </w:trPr>
        <w:tc>
          <w:tcPr>
            <w:tcW w:w="739" w:type="dxa"/>
            <w:hideMark/>
          </w:tcPr>
          <w:p w:rsidR="00877069" w:rsidRPr="00877069" w:rsidRDefault="00877069" w:rsidP="00877069">
            <w:pPr>
              <w:spacing w:after="0" w:line="240" w:lineRule="auto"/>
              <w:rPr>
                <w:rFonts w:ascii="Arial" w:eastAsia="Times New Roman" w:hAnsi="Arial" w:cs="Arial"/>
                <w:b/>
                <w:bCs/>
                <w:color w:val="242424"/>
                <w:spacing w:val="2"/>
                <w:sz w:val="31"/>
                <w:szCs w:val="31"/>
                <w:lang w:eastAsia="ru-RU"/>
              </w:rPr>
            </w:pPr>
          </w:p>
        </w:tc>
        <w:tc>
          <w:tcPr>
            <w:tcW w:w="4250"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2218"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73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73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739" w:type="dxa"/>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r>
      <w:tr w:rsidR="00877069" w:rsidRPr="00877069" w:rsidTr="00877069">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N пп.</w:t>
            </w:r>
          </w:p>
        </w:tc>
        <w:tc>
          <w:tcPr>
            <w:tcW w:w="42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Наименование показателя (индикатора)</w:t>
            </w:r>
          </w:p>
        </w:tc>
        <w:tc>
          <w:tcPr>
            <w:tcW w:w="22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Единица измерения</w:t>
            </w:r>
          </w:p>
        </w:tc>
        <w:tc>
          <w:tcPr>
            <w:tcW w:w="22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Значение индикатора</w:t>
            </w:r>
          </w:p>
        </w:tc>
      </w:tr>
      <w:tr w:rsidR="00877069" w:rsidRPr="00877069" w:rsidTr="00877069">
        <w:tc>
          <w:tcPr>
            <w:tcW w:w="739"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4250"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2019 год</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2020 год</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2021 год</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w:t>
            </w:r>
          </w:p>
        </w:tc>
      </w:tr>
      <w:tr w:rsidR="00877069" w:rsidRPr="00877069" w:rsidTr="00877069">
        <w:tc>
          <w:tcPr>
            <w:tcW w:w="9425"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 Критерии качества медицинской помощи</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Удовлетворенность населения медицинской помощью, в том числе:</w:t>
            </w:r>
          </w:p>
        </w:tc>
        <w:tc>
          <w:tcPr>
            <w:tcW w:w="22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процентов числа опрошенных</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47,0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48,0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49,0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городского населения</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47,0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48,0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49,0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сельского населения</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47,0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49,0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49,0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Смертность населения в трудоспособном возрасте</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число умерших в трудоспособном возрасте на 100 тыс. человек населения</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473,0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461,2</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444,9</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умерших в трудоспособном возрасте на дому в общем количестве умерших в трудоспособном возрасте</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25,7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25,6</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25,6</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Материнская смертность</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на 100 тыс. человек родившихся живыми</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9,8</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9,6</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9,6</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Младенческая смертность, в том числе:</w:t>
            </w:r>
          </w:p>
        </w:tc>
        <w:tc>
          <w:tcPr>
            <w:tcW w:w="22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на 1000 человек родившихся живыми</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4,3</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4,2</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5.1.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городской местности</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4,3</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4,2</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сельской местности</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4,3</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4,2</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умерших в возрасте до 1 года на дому в общем количестве умерших в возрасте до 1 года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15,0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Смертность детей в возрасте 0 - 4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на 1000</w:t>
            </w:r>
          </w:p>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родившихся живыми</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5,3</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4,7</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8.</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Смертность населения, в том числе</w:t>
            </w:r>
          </w:p>
        </w:tc>
        <w:tc>
          <w:tcPr>
            <w:tcW w:w="22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число умерших на 1000 человек населения</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12,1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10,9</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8.1.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городского населения</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12,1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10,9</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8.2.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сельского населения</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12,1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10,9</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умерших в возрасте 0 - 4 лет на дому в общем количестве умерших в возрасте 0 - 4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17,3</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17,1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17,0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Смертность детей в возрасте 0 - 17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на 100 тыс. человек населения соответствующего возраста</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58,7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58,7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58,7</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умерших в возрасте 0 - 17 лет на дому в общем количестве умерших в возрасте 0 - 17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впервые выявленных заболеваний при профилактических медицинских осмотрах и диспансеризации в общем количестве впервые в жизни зарегистрированных заболеваний в течение года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13.</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впервые выявленных заболеваний при профилактических медицинских осмотрах и диспансеризации лиц старше трудоспособного возраста в общем количестве впервые в жизни зарегистрированных заболеваний в течение года у лиц старше трудоспособного возраста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3,1</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14.</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пациентов со злокачественными новообразованиями, состоящих на учете с момента установления диагноза 5 лет и более, в общем числе пациентов со злокачественными новообразованиями, состоящих на учете</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54,1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54,5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54,7</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15.</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 xml:space="preserve">Доля впервые выявленных случаев онкологических заболеваний на ранних стадиях (I и II стадии) в общем </w:t>
            </w:r>
            <w:r w:rsidRPr="00877069">
              <w:rPr>
                <w:rFonts w:ascii="Times New Roman" w:eastAsia="Times New Roman" w:hAnsi="Times New Roman" w:cs="Times New Roman"/>
                <w:color w:val="2D2D2D"/>
                <w:sz w:val="21"/>
                <w:szCs w:val="21"/>
                <w:lang w:eastAsia="ru-RU"/>
              </w:rPr>
              <w:lastRenderedPageBreak/>
              <w:t>количестве выявленных случаев онкологических заболеваний в течение года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59,0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60,0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16.</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пациентов со злокачественными новообразованиями, выявленных активно, в общем количестве пациентов со злокачественными новообразованиями, взятых под диспансерное наблюдение</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27,0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29,0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31,0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17.</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лиц, инфицированных вирусом иммунодефицита человека, получающих антиретровирусную терапию, в общем количестве лиц, инфицированных вирусом иммунодефицита человека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59,0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60,0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18.</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впервые выявленных случаев фиброзно-кавернозного туберкулеза в общем количестве выявленных случаев туберкулеза в течение года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19.</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пациентов с инфарктом миокарда, госпитализированных впервые 12 часов от начала заболевания, в общем количестве госпитализированных пациентов с инфарктом миокарда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36,0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38,5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41,0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20.</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73,5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74,0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74,5</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28,0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30,0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23.</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региональный сосудистый центр с острыми цереброваскулярными болезнями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28,0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31,0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24.</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региональный сосудистый центр впервые 6 часов от начала заболевания</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11,6</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13,3</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14,9</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25.</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региональный сосудистый центр</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26.</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Количество обоснованных жалоб, в том числе на отказ в оказании медицинской помощи, предоставляемой в рамках Территориальной программы</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единиц на 1000 человек населения</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w:t>
            </w:r>
          </w:p>
        </w:tc>
      </w:tr>
      <w:tr w:rsidR="00877069" w:rsidRPr="00877069" w:rsidTr="00877069">
        <w:tc>
          <w:tcPr>
            <w:tcW w:w="9425"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 Критерии доступности медицинской помощи</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Обеспеченность населения врачами, в том числе:</w:t>
            </w:r>
          </w:p>
        </w:tc>
        <w:tc>
          <w:tcPr>
            <w:tcW w:w="22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человек на 10 тыс. населения, включая городское и сельское население</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44,9</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44,9</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44,9</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оказывающими медицинскую помощь в амбулаторных условиях</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23,7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23,7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23,7</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оказывающими медицинскую помощь в стационарных условиях</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16,8</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16,8</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16,8</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1.3.</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городское население</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52,0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52,0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52,5</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1.4.</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сельское население</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10,4</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10,5</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Обеспеченность населения средним медицинским персоналом</w:t>
            </w:r>
          </w:p>
        </w:tc>
        <w:tc>
          <w:tcPr>
            <w:tcW w:w="22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человек на 10 тыс. населения, включая городское и сельское население</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112,8</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112,9</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113,0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2.1.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оказывающим медицинскую помощь в амбулаторных условиях</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52,0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52,0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52,0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оказывающим медицинскую помощь в стационарных условиях</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56,3</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56,3</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56,3</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2.3.</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городское население</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137,2</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137,2</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137,2</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2.4.</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сельское население</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52,0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52,2</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52,4</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расходов на оказание медицинской помощи в условиях дневных стационаров в общих расходах на Территориальную программу</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5,3</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5,3</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5,3</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расходов на оказание медицинской помощи в амбулаторных условиях в неотложной форме в общих расходах на Территориальную программу</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2,1</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охвата диспансеризацией взрослого населения, подлежащего диспансеризации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63,0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63,0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72,0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охвата профилактическими медицинскими осмотрами взрослого населения, в том числе:</w:t>
            </w:r>
          </w:p>
        </w:tc>
        <w:tc>
          <w:tcPr>
            <w:tcW w:w="22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50,0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городских жителей</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6.2.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сельских жителей</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охвата профилактическими медицинскими осмотрами детей, в том числе:</w:t>
            </w:r>
          </w:p>
        </w:tc>
        <w:tc>
          <w:tcPr>
            <w:tcW w:w="22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95,0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городских жителей</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95,0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7.2.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сельских жителей</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95,0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8.</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ОМС</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1,5</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9.</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Число лиц, проживающих в сельской местности, которым оказана скорая медицинская помощь</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на 1000 человек сельского населения</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317,7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317,7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317,7</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 xml:space="preserve">Доля фельдшерско-акушерских пунктов и фельдшерских пунктов, находящихся в аварийном состоянии и требующих капитального ремонта, в общем </w:t>
            </w:r>
            <w:r w:rsidRPr="00877069">
              <w:rPr>
                <w:rFonts w:ascii="Times New Roman" w:eastAsia="Times New Roman" w:hAnsi="Times New Roman" w:cs="Times New Roman"/>
                <w:color w:val="2D2D2D"/>
                <w:sz w:val="21"/>
                <w:szCs w:val="21"/>
                <w:lang w:eastAsia="ru-RU"/>
              </w:rPr>
              <w:lastRenderedPageBreak/>
              <w:t>количестве фельдшерско-акушерских пунктов и фельдшерских пунктов</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lastRenderedPageBreak/>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посещений выездной патронажной службы на дому для оказания паллиативной медицинской помощи взрослому населению в общем количестве посещений по паллиативной медицинской помощи взрослому населению</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20,0</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Доля женщин, которым проведено экстракорпоральное оплодотворение в общем количестве женщин с бесплодием</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процент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46,0</w:t>
            </w:r>
          </w:p>
        </w:tc>
      </w:tr>
      <w:tr w:rsidR="00877069" w:rsidRPr="00877069" w:rsidTr="00877069">
        <w:tc>
          <w:tcPr>
            <w:tcW w:w="9425"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3. Критерии доступности и качества медицинской помощи, на основе которых проводится комплексная оценка их уровня и динамики</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Эффективность деятельности медицинских организаций (на основе оценки выполнения функции врачебной должности, показателей рационального и целевого использования коечного фонда), в том числе:</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sz w:val="20"/>
                <w:szCs w:val="20"/>
                <w:lang w:eastAsia="ru-RU"/>
              </w:rPr>
            </w:pP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Коэффициент оценки выполнения функции врачебной должности</w:t>
            </w:r>
          </w:p>
        </w:tc>
        <w:tc>
          <w:tcPr>
            <w:tcW w:w="22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0,97</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в городской местности</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0,97</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1.1.2.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в сельской местности</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0,97</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0,97</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Показатель рационального и целевого использования коечного фонда</w:t>
            </w:r>
          </w:p>
        </w:tc>
        <w:tc>
          <w:tcPr>
            <w:tcW w:w="22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0,99</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0,99</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0,99</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1.2.1.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в городской местности</w:t>
            </w:r>
          </w:p>
        </w:tc>
        <w:tc>
          <w:tcPr>
            <w:tcW w:w="2218" w:type="dxa"/>
            <w:tcBorders>
              <w:top w:val="nil"/>
              <w:left w:val="single" w:sz="6" w:space="0" w:color="000000"/>
              <w:bottom w:val="nil"/>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0,99</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0,99</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0,99</w:t>
            </w:r>
          </w:p>
        </w:tc>
      </w:tr>
      <w:tr w:rsidR="00877069" w:rsidRPr="00877069" w:rsidTr="00877069">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1.2.2.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в сельской местности</w:t>
            </w:r>
          </w:p>
        </w:tc>
        <w:tc>
          <w:tcPr>
            <w:tcW w:w="221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240" w:lineRule="auto"/>
              <w:rPr>
                <w:rFonts w:ascii="Times New Roman" w:eastAsia="Times New Roman" w:hAnsi="Times New Roman" w:cs="Times New Roman"/>
                <w:color w:val="2D2D2D"/>
                <w:sz w:val="21"/>
                <w:szCs w:val="21"/>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0,99</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0,99</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7069" w:rsidRPr="00877069" w:rsidRDefault="00877069" w:rsidP="00877069">
            <w:pPr>
              <w:spacing w:after="0" w:line="315" w:lineRule="atLeast"/>
              <w:jc w:val="center"/>
              <w:textAlignment w:val="baseline"/>
              <w:rPr>
                <w:rFonts w:ascii="Times New Roman" w:eastAsia="Times New Roman" w:hAnsi="Times New Roman" w:cs="Times New Roman"/>
                <w:color w:val="2D2D2D"/>
                <w:sz w:val="21"/>
                <w:szCs w:val="21"/>
                <w:lang w:eastAsia="ru-RU"/>
              </w:rPr>
            </w:pPr>
            <w:r w:rsidRPr="00877069">
              <w:rPr>
                <w:rFonts w:ascii="Times New Roman" w:eastAsia="Times New Roman" w:hAnsi="Times New Roman" w:cs="Times New Roman"/>
                <w:color w:val="2D2D2D"/>
                <w:sz w:val="21"/>
                <w:szCs w:val="21"/>
                <w:lang w:eastAsia="ru-RU"/>
              </w:rPr>
              <w:t>0,99</w:t>
            </w:r>
          </w:p>
        </w:tc>
      </w:tr>
    </w:tbl>
    <w:p w:rsidR="00877069" w:rsidRDefault="00877069">
      <w:pPr>
        <w:rPr>
          <w:rFonts w:ascii="Arial" w:eastAsia="Times New Roman" w:hAnsi="Arial" w:cs="Arial"/>
          <w:color w:val="4C4C4C"/>
          <w:spacing w:val="2"/>
          <w:sz w:val="38"/>
          <w:szCs w:val="38"/>
          <w:lang w:eastAsia="ru-RU"/>
        </w:rPr>
      </w:pPr>
    </w:p>
    <w:p w:rsidR="002C656D" w:rsidRDefault="002C656D">
      <w:pPr>
        <w:rPr>
          <w:rFonts w:ascii="Arial" w:eastAsia="Times New Roman" w:hAnsi="Arial" w:cs="Arial"/>
          <w:color w:val="4C4C4C"/>
          <w:spacing w:val="2"/>
          <w:sz w:val="38"/>
          <w:szCs w:val="38"/>
          <w:lang w:eastAsia="ru-RU"/>
        </w:rPr>
      </w:pPr>
    </w:p>
    <w:p w:rsidR="002C656D" w:rsidRDefault="002C656D">
      <w:pPr>
        <w:rPr>
          <w:rFonts w:ascii="Arial" w:eastAsia="Times New Roman" w:hAnsi="Arial" w:cs="Arial"/>
          <w:color w:val="4C4C4C"/>
          <w:spacing w:val="2"/>
          <w:sz w:val="38"/>
          <w:szCs w:val="38"/>
          <w:lang w:eastAsia="ru-RU"/>
        </w:rPr>
      </w:pPr>
    </w:p>
    <w:p w:rsidR="002C656D" w:rsidRDefault="002C656D">
      <w:bookmarkStart w:id="0" w:name="_GoBack"/>
      <w:bookmarkEnd w:id="0"/>
    </w:p>
    <w:p w:rsidR="00063F29" w:rsidRDefault="00063F29"/>
    <w:p w:rsidR="00063F29" w:rsidRDefault="00063F29"/>
    <w:p w:rsidR="00063F29" w:rsidRDefault="00063F29"/>
    <w:p w:rsidR="00063F29" w:rsidRDefault="00063F29"/>
    <w:p w:rsidR="00063F29" w:rsidRDefault="00063F29"/>
    <w:p w:rsidR="00063F29" w:rsidRPr="00063F29" w:rsidRDefault="00063F29" w:rsidP="00063F29">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r w:rsidRPr="00063F29">
        <w:rPr>
          <w:rFonts w:ascii="Arial" w:eastAsia="Times New Roman" w:hAnsi="Arial" w:cs="Arial"/>
          <w:color w:val="4C4C4C"/>
          <w:spacing w:val="2"/>
          <w:sz w:val="38"/>
          <w:szCs w:val="38"/>
          <w:lang w:eastAsia="ru-RU"/>
        </w:rPr>
        <w:lastRenderedPageBreak/>
        <w:t>Приложение N 5. Перечень лекарственных препаратов</w:t>
      </w:r>
    </w:p>
    <w:p w:rsidR="00063F29" w:rsidRPr="00063F29" w:rsidRDefault="00063F29" w:rsidP="00063F29">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63F29">
        <w:rPr>
          <w:rFonts w:ascii="Arial" w:eastAsia="Times New Roman" w:hAnsi="Arial" w:cs="Arial"/>
          <w:color w:val="2D2D2D"/>
          <w:spacing w:val="2"/>
          <w:sz w:val="21"/>
          <w:szCs w:val="21"/>
          <w:lang w:eastAsia="ru-RU"/>
        </w:rPr>
        <w:br/>
      </w:r>
      <w:r w:rsidRPr="00063F29">
        <w:rPr>
          <w:rFonts w:ascii="Arial" w:eastAsia="Times New Roman" w:hAnsi="Arial" w:cs="Arial"/>
          <w:color w:val="2D2D2D"/>
          <w:spacing w:val="2"/>
          <w:sz w:val="21"/>
          <w:szCs w:val="21"/>
          <w:lang w:eastAsia="ru-RU"/>
        </w:rPr>
        <w:br/>
        <w:t>Приложение N 5</w:t>
      </w:r>
      <w:r w:rsidRPr="00063F29">
        <w:rPr>
          <w:rFonts w:ascii="Arial" w:eastAsia="Times New Roman" w:hAnsi="Arial" w:cs="Arial"/>
          <w:color w:val="2D2D2D"/>
          <w:spacing w:val="2"/>
          <w:sz w:val="21"/>
          <w:szCs w:val="21"/>
          <w:lang w:eastAsia="ru-RU"/>
        </w:rPr>
        <w:br/>
        <w:t>к Территориальной программе</w:t>
      </w:r>
      <w:r w:rsidRPr="00063F29">
        <w:rPr>
          <w:rFonts w:ascii="Arial" w:eastAsia="Times New Roman" w:hAnsi="Arial" w:cs="Arial"/>
          <w:color w:val="2D2D2D"/>
          <w:spacing w:val="2"/>
          <w:sz w:val="21"/>
          <w:szCs w:val="21"/>
          <w:lang w:eastAsia="ru-RU"/>
        </w:rPr>
        <w:br/>
        <w:t>Сахалинской области</w:t>
      </w:r>
      <w:r w:rsidRPr="00063F29">
        <w:rPr>
          <w:rFonts w:ascii="Arial" w:eastAsia="Times New Roman" w:hAnsi="Arial" w:cs="Arial"/>
          <w:color w:val="2D2D2D"/>
          <w:spacing w:val="2"/>
          <w:sz w:val="21"/>
          <w:szCs w:val="21"/>
          <w:lang w:eastAsia="ru-RU"/>
        </w:rPr>
        <w:br/>
        <w:t>государственных гарантий</w:t>
      </w:r>
      <w:r w:rsidRPr="00063F29">
        <w:rPr>
          <w:rFonts w:ascii="Arial" w:eastAsia="Times New Roman" w:hAnsi="Arial" w:cs="Arial"/>
          <w:color w:val="2D2D2D"/>
          <w:spacing w:val="2"/>
          <w:sz w:val="21"/>
          <w:szCs w:val="21"/>
          <w:lang w:eastAsia="ru-RU"/>
        </w:rPr>
        <w:br/>
        <w:t>бесплатного оказания гражданам</w:t>
      </w:r>
      <w:r w:rsidRPr="00063F29">
        <w:rPr>
          <w:rFonts w:ascii="Arial" w:eastAsia="Times New Roman" w:hAnsi="Arial" w:cs="Arial"/>
          <w:color w:val="2D2D2D"/>
          <w:spacing w:val="2"/>
          <w:sz w:val="21"/>
          <w:szCs w:val="21"/>
          <w:lang w:eastAsia="ru-RU"/>
        </w:rPr>
        <w:br/>
        <w:t>медицинской помощи на 2019 год</w:t>
      </w:r>
      <w:r w:rsidRPr="00063F29">
        <w:rPr>
          <w:rFonts w:ascii="Arial" w:eastAsia="Times New Roman" w:hAnsi="Arial" w:cs="Arial"/>
          <w:color w:val="2D2D2D"/>
          <w:spacing w:val="2"/>
          <w:sz w:val="21"/>
          <w:szCs w:val="21"/>
          <w:lang w:eastAsia="ru-RU"/>
        </w:rPr>
        <w:br/>
        <w:t>и на плановый период 2020 и 2021 годов,</w:t>
      </w:r>
      <w:r w:rsidRPr="00063F29">
        <w:rPr>
          <w:rFonts w:ascii="Arial" w:eastAsia="Times New Roman" w:hAnsi="Arial" w:cs="Arial"/>
          <w:color w:val="2D2D2D"/>
          <w:spacing w:val="2"/>
          <w:sz w:val="21"/>
          <w:szCs w:val="21"/>
          <w:lang w:eastAsia="ru-RU"/>
        </w:rPr>
        <w:br/>
        <w:t>утвержденной постановлением</w:t>
      </w:r>
      <w:r w:rsidRPr="00063F29">
        <w:rPr>
          <w:rFonts w:ascii="Arial" w:eastAsia="Times New Roman" w:hAnsi="Arial" w:cs="Arial"/>
          <w:color w:val="2D2D2D"/>
          <w:spacing w:val="2"/>
          <w:sz w:val="21"/>
          <w:szCs w:val="21"/>
          <w:lang w:eastAsia="ru-RU"/>
        </w:rPr>
        <w:br/>
        <w:t>Правительства Сахалинской области</w:t>
      </w:r>
      <w:r w:rsidRPr="00063F29">
        <w:rPr>
          <w:rFonts w:ascii="Arial" w:eastAsia="Times New Roman" w:hAnsi="Arial" w:cs="Arial"/>
          <w:color w:val="2D2D2D"/>
          <w:spacing w:val="2"/>
          <w:sz w:val="21"/>
          <w:szCs w:val="21"/>
          <w:lang w:eastAsia="ru-RU"/>
        </w:rPr>
        <w:br/>
        <w:t>от 27.12.2018 N 643</w:t>
      </w:r>
    </w:p>
    <w:p w:rsidR="00063F29" w:rsidRPr="00063F29" w:rsidRDefault="00063F29" w:rsidP="00063F29">
      <w:pPr>
        <w:shd w:val="clear" w:color="auto" w:fill="FFFFFF"/>
        <w:spacing w:after="0" w:line="288" w:lineRule="atLeast"/>
        <w:jc w:val="center"/>
        <w:textAlignment w:val="baseline"/>
        <w:rPr>
          <w:rFonts w:ascii="Arial" w:eastAsia="Times New Roman" w:hAnsi="Arial" w:cs="Arial"/>
          <w:color w:val="3C3C3C"/>
          <w:spacing w:val="2"/>
          <w:sz w:val="41"/>
          <w:szCs w:val="41"/>
          <w:lang w:eastAsia="ru-RU"/>
        </w:rPr>
      </w:pPr>
      <w:r w:rsidRPr="00063F29">
        <w:rPr>
          <w:rFonts w:ascii="Arial" w:eastAsia="Times New Roman" w:hAnsi="Arial" w:cs="Arial"/>
          <w:color w:val="3C3C3C"/>
          <w:spacing w:val="2"/>
          <w:sz w:val="41"/>
          <w:szCs w:val="41"/>
          <w:lang w:eastAsia="ru-RU"/>
        </w:rPr>
        <w:br/>
      </w:r>
      <w:r w:rsidRPr="00063F29">
        <w:rPr>
          <w:rFonts w:ascii="Arial" w:eastAsia="Times New Roman" w:hAnsi="Arial" w:cs="Arial"/>
          <w:color w:val="3C3C3C"/>
          <w:spacing w:val="2"/>
          <w:sz w:val="41"/>
          <w:szCs w:val="41"/>
          <w:lang w:eastAsia="ru-RU"/>
        </w:rPr>
        <w:br/>
        <w:t>ПЕРЕЧЕНЬ ЛЕКАРСТВЕННЫХ ПРЕПАРАТОВ</w:t>
      </w:r>
    </w:p>
    <w:p w:rsidR="00063F29" w:rsidRPr="00063F29" w:rsidRDefault="00063F29" w:rsidP="00063F29">
      <w:pPr>
        <w:shd w:val="clear" w:color="auto" w:fill="E9ECF1"/>
        <w:spacing w:after="0" w:line="240" w:lineRule="auto"/>
        <w:ind w:left="-1125"/>
        <w:textAlignment w:val="baseline"/>
        <w:outlineLvl w:val="3"/>
        <w:rPr>
          <w:rFonts w:ascii="Arial" w:eastAsia="Times New Roman" w:hAnsi="Arial" w:cs="Arial"/>
          <w:color w:val="242424"/>
          <w:spacing w:val="2"/>
          <w:sz w:val="31"/>
          <w:szCs w:val="31"/>
          <w:lang w:eastAsia="ru-RU"/>
        </w:rPr>
      </w:pPr>
      <w:r w:rsidRPr="00063F29">
        <w:rPr>
          <w:rFonts w:ascii="Arial" w:eastAsia="Times New Roman" w:hAnsi="Arial" w:cs="Arial"/>
          <w:color w:val="242424"/>
          <w:spacing w:val="2"/>
          <w:sz w:val="31"/>
          <w:szCs w:val="31"/>
          <w:lang w:eastAsia="ru-RU"/>
        </w:rPr>
        <w:br/>
      </w:r>
      <w:r w:rsidRPr="00063F29">
        <w:rPr>
          <w:rFonts w:ascii="Arial" w:eastAsia="Times New Roman" w:hAnsi="Arial" w:cs="Arial"/>
          <w:color w:val="242424"/>
          <w:spacing w:val="2"/>
          <w:sz w:val="31"/>
          <w:szCs w:val="31"/>
          <w:lang w:eastAsia="ru-RU"/>
        </w:rPr>
        <w:br/>
        <w:t>ПЕРЕЧЕНЬ N 1 ЛЕКАРСТВЕННЫХ ПРЕПАРАТОВ, ПРЕДОСТАВЛЯЕМЫХ БЕСПЛАТНО ПРИ ОКАЗАНИИ МЕДИЦИНСКОЙ ПОМОЩИ В СТАЦИОНАРАХ, ДНЕВНЫХ СТАЦИОНАРАХ И ПРИ ОКАЗАНИИ СКОРОЙ МЕДИЦИНСКОЙ ПОМОЩИ И НЕОТЛОЖНОЙ МЕДИЦИНСКОЙ ПОМОЩИ В АМБУЛАТОРНЫХ УСЛОВИЯХ, СТОМАТОЛОГИЧЕСКОЙ ПОМОЩИ В АМБУЛАТОРНЫХ УСЛОВИЯХ</w:t>
      </w:r>
      <w:r w:rsidRPr="00063F29">
        <w:rPr>
          <w:rFonts w:ascii="Arial" w:eastAsia="Times New Roman" w:hAnsi="Arial" w:cs="Arial"/>
          <w:color w:val="242424"/>
          <w:spacing w:val="2"/>
          <w:sz w:val="31"/>
          <w:szCs w:val="31"/>
          <w:lang w:eastAsia="ru-RU"/>
        </w:rPr>
        <w:br/>
      </w:r>
    </w:p>
    <w:tbl>
      <w:tblPr>
        <w:tblW w:w="0" w:type="auto"/>
        <w:tblCellMar>
          <w:left w:w="0" w:type="dxa"/>
          <w:right w:w="0" w:type="dxa"/>
        </w:tblCellMar>
        <w:tblLook w:val="04A0" w:firstRow="1" w:lastRow="0" w:firstColumn="1" w:lastColumn="0" w:noHBand="0" w:noVBand="1"/>
      </w:tblPr>
      <w:tblGrid>
        <w:gridCol w:w="2714"/>
        <w:gridCol w:w="3467"/>
        <w:gridCol w:w="3174"/>
      </w:tblGrid>
      <w:tr w:rsidR="00063F29" w:rsidRPr="00063F29" w:rsidTr="00063F29">
        <w:trPr>
          <w:trHeight w:val="15"/>
        </w:trPr>
        <w:tc>
          <w:tcPr>
            <w:tcW w:w="2957" w:type="dxa"/>
            <w:hideMark/>
          </w:tcPr>
          <w:p w:rsidR="00063F29" w:rsidRPr="00063F29" w:rsidRDefault="00063F29" w:rsidP="00063F29">
            <w:pPr>
              <w:spacing w:after="0" w:line="240" w:lineRule="auto"/>
              <w:rPr>
                <w:rFonts w:ascii="Arial" w:eastAsia="Times New Roman" w:hAnsi="Arial" w:cs="Arial"/>
                <w:b/>
                <w:bCs/>
                <w:color w:val="242424"/>
                <w:spacing w:val="2"/>
                <w:sz w:val="31"/>
                <w:szCs w:val="31"/>
                <w:lang w:eastAsia="ru-RU"/>
              </w:rPr>
            </w:pPr>
          </w:p>
        </w:tc>
        <w:tc>
          <w:tcPr>
            <w:tcW w:w="2402"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4066"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jc w:val="center"/>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Анатомо-терапевтическо-химическая классификация (АТХ)</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jc w:val="center"/>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Лекарственные препараты</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jc w:val="center"/>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Лекарственные формы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jc w:val="center"/>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1</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jc w:val="center"/>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2</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jc w:val="center"/>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3</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пищеварительный тракт и обмен веществ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блокаторы H2-гистаминовых рецепторов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ранитидин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фамотидин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ингибиторы протонного насоса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омепразол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кишечнорастворимые;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эзомепразол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кишечнорастворимые;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кишечнорастворимые;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кишечнорастворимые,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препараты для лечения язвенной болезни желудка и двенадцатиперстной кишки и гастроэзофагеальной рефлюксной болезни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висмута трикалия дицитрат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лечения функциональных нарушений желудочно-кишечного тракта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синтетические антихолинергические средства, эфиры с третичной аминогруппой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мебеверин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пролонгированным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платифиллин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папаверин и его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дротаверин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алкалоиды белладонны, третичные амины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атропин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стимуляторы моторики желудочно-кишечного тракта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метоклопрамид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блокаторы серотониновых 5 HT3-рецепторов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ондансетрон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ректальные;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лиофилизированные;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желчных кислот</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урсодезоксихолевая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лечения заболеваний печени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фосфолипиды + глицирризиновая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янтарная кислота + меглумин + инозин + метионин + никотинамид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слабительные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контактные слабительные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бисакодил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ректальные;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сахарной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сеннозиды A и B</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осмотические слабительные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лактулоза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макрогол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приема внутрь (для детей)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противодиарейные, кишечные противовоспалительные и противомикробные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адсорбирующие кишечные препараты другие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смектит диоктаэдрический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снижающие моторику желудочно-кишечного тракта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лоперамид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для рассасывания;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жевательные;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лиофилизированные;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таблетки-лиофилизат</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кишечные противовоспалительные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аминосалициловая кислота и аналогичные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месалазин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ректальные;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ректальная;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сульфасалазин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кишечнорастворимые,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противодиарейные микроорганизмы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бифидобактерии бифидум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приема внутрь и местного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приема внутрь и местного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приема внутрь и местного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вагинальные и ректальные;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способствующие пищеварению, включая ферментные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ферментные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панкреатин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кишечнорастворимые;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кишечнорастворимые;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лечения сахарного диабета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инсулины короткого действия и их аналоги для инъекционного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 аспарт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и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 глулизин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 лизпро</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 растворимый (человеческий генно-инженерный)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инсулины средней продолжительности действия и их аналоги для инъекционного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инсулин-изофан (человеческий генно-инженерный)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подкожного введения</w:t>
            </w:r>
          </w:p>
        </w:tc>
      </w:tr>
      <w:tr w:rsidR="00063F29" w:rsidRPr="00063F29" w:rsidTr="00063F29">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 xml:space="preserve">инсулины средней продолжительности действия или длительного действия и их аналоги в </w:t>
            </w:r>
            <w:r w:rsidRPr="00063F29">
              <w:rPr>
                <w:rFonts w:ascii="Times New Roman" w:eastAsia="Times New Roman" w:hAnsi="Times New Roman" w:cs="Times New Roman"/>
                <w:color w:val="2D2D2D"/>
                <w:sz w:val="21"/>
                <w:szCs w:val="21"/>
                <w:lang w:eastAsia="ru-RU"/>
              </w:rPr>
              <w:lastRenderedPageBreak/>
              <w:t>комбинации с инсулинами короткого действия для инъекционного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инсулин аспарт двухфазный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подкожного введения</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 деглудек + инсулин аспарт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 двухфазный (человеческий генно-инженерный)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 лизпро двухфазный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инсулины длительного действия и их аналоги для инъекционного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 гларгин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 деглудек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инсулин детемир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гипогликемические препараты, кроме инсулинов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бигуаниды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метформин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сульфонилмочевины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глибенкламид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гликлазид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модифицированным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с пролонгированным высвобождением</w:t>
            </w:r>
          </w:p>
        </w:tc>
      </w:tr>
      <w:tr w:rsidR="00063F29" w:rsidRPr="00063F29" w:rsidTr="00063F29">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ингибиторы дипептидилпептидазы-4 (ДПП-4)</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алоглиптин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вилдаглиптин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гозоглиптин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линаглиптин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саксаглиптин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ситаглиптин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аналоги глюкагоноподобного пептида-1</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ликсисенатид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натрийзависимого переносчика глюкозы 2 типа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дапаглифлозин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эмпаглифлозин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гипогликемические препараты, кроме инсулинов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репаглинид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витамины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витамин A</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ретинол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драже;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для приема внутрь и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 (масляный);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 и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 и наружного применения (масляный)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витамин D и его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альфакальцидол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 (масляный)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кальцитриол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колекальциферол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 (масляный)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витамин B1</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аскорбиновая кислота (витамин C)</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аскорбиновая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драже;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витаминные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пиридоксин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кальция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кальция глюконат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минеральные вещества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калия и магния аспарагинат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анаболические стероиды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эстрена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нандролон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 (масляный)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препараты для лечения заболеваний желудочно-кишечного тракта и нарушений обмена веществ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аминокислоты и их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адеметионин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кишечнорастворимые;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кишечнорастворимые,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ферментные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агалсидаза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агалсидаза бета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велаглюцераза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галсульфаза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идурсульфаза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идурсульфаза бета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имиглюцераза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ларонидаза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себелипаза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талиглюцераза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препараты для лечения заболеваний желудочно-кишечного тракта и нарушений обмена веществ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миглустат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нитизинон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сапроптерин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тиоктовая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кровь и система кроветворения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антитромботические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антагонисты витамина K</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варфарин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группа гепарина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гепарин натрия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эноксапарин натрия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парнапарин натрия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антиагреганты, кроме гепарина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клопидогрел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тикагрелор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ферментные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алтеплаза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проурокиназа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рекомбинантный белок, содержащий аминокислотную последовательность стафилокиназы</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тенектеплаза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прямые ингибиторы тромбина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дабигатрана этексилат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прямые ингибиторы фактора Xa</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апиксабан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ривароксабан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гемостатические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аминокислоты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аминокапроновая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транексамовая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ингибиторы протеиназ плазмы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апротинин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витамин K</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менадиона натрия бисульфит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местные гемостатики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фибриноген + тромбин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губка</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факторы свертывания крови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антиингибиторный коагулянтный комплекс</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мороктоког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нонаког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октоког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симоктоког альфа (фактор свертывания крови VIII человеческий рекомбинантный)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фактор свертывания крови VII</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фактор свертывания крови VIII</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 (замороженный)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фактор свертывания крови IX</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факторы свертывания крови II, VII, IX, X в комбинации (протромбиновый комплекс)</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факторы свертывания крови II, IX и X в комбинации</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фактор свертывания крови VIII + фактор Виллебранда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эптаког альфа (активированный)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системные гемостатики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ромиплостим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элтромбопаг</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этамзилат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 и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антианемические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пероральные препараты трехвалентного железа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железа (III) гидроксид полимальтозат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жевательные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парентеральные препараты трехвалентного железа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железа (III) гидроксид олигоизомальтозат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железа (III) гидроксида сахарозный комплекс</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rPr>
          <w:trHeight w:val="15"/>
        </w:trPr>
        <w:tc>
          <w:tcPr>
            <w:tcW w:w="2957" w:type="dxa"/>
            <w:hideMark/>
          </w:tcPr>
          <w:p w:rsidR="00063F29" w:rsidRPr="00063F29" w:rsidRDefault="00063F29" w:rsidP="00063F29">
            <w:pPr>
              <w:shd w:val="clear" w:color="auto" w:fill="FFFFFF"/>
              <w:spacing w:after="0" w:line="240" w:lineRule="auto"/>
              <w:textAlignment w:val="baseline"/>
              <w:rPr>
                <w:rFonts w:ascii="Arial" w:eastAsia="Times New Roman" w:hAnsi="Arial" w:cs="Arial"/>
                <w:color w:val="242424"/>
                <w:spacing w:val="2"/>
                <w:sz w:val="18"/>
                <w:szCs w:val="18"/>
                <w:lang w:eastAsia="ru-RU"/>
              </w:rPr>
            </w:pPr>
          </w:p>
        </w:tc>
        <w:tc>
          <w:tcPr>
            <w:tcW w:w="2402"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4066"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железа карбоксимальтозат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витамин B12 (цианокобаламин и его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цианокобаламин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фолиевая кислота и ее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фолиевая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антианемические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дарбэпоэтин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метоксиполиэтиленгликоль-эпоэтин бета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эпоэтин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эпоэтин бета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для внутривенного и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подкожного</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кровезаменители и перфузионные растворы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кровезаменители и препараты плазмы крови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альбумин человека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гидроксиэтилкрахмал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декстран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желатин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растворы для внутривенного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растворы для парентерального питания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жировые эмульсии для парентерального питания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эмульсия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растворы, влияющие на водно-электролитный баланс</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декстроза + калия хлорид + натрия хлорид + натрия цитрат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приема внутрь (для детей)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калия хлорид + натрия ацетат + натрия хлорид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меглюмина натрия сукцинат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натрия лактата раствор сложный (калия хлорид + кальция хлорид + натрия хлорид + натрия лактат)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натрия хлорида раствор сложный (калия хлорид + кальция хлорид + натрия хлорид)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натрия хлорид + калия хлорид + кальция хлорида дигидрат + магния хлорида гексагидрат + натрия ацетата тригидрат + яблочная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растворы с осмодиуретическим действием</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маннитол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ирригационные растворы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декстроза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растворы для перитонеального диализа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растворы для перитонеального диализа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добавки к растворам для внутривенного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растворы электролитов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калия хлорид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 и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магния сульфат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натрия гидрокарбонат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натрия хлорид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растворитель для приготовления лекарственных форм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сердечно-сосудистая система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гликозиды наперстянки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дигоксин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(для детей)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антиаритмические препараты, класс IA</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прокаинамид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антиаритмические препараты, класс IB</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лидокаин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гель для местного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для местного и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для местного и наружного применения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для местного применения дозированный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антиаритмические препараты, класс IC</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пропафенон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антиаритмические препараты, класс III</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амиодарон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антиаритмические препараты, классы I и III</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лаппаконитина гидробромид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адренергические и дофаминергические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добутамин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допамин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норэпинефрин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фенилэфрин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эпинефрин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кардиотонические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левосимендан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вазодилататоры для лечения заболеваний сердца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органические нитраты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изосорбида динитрат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подъязычный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изосорбида мононитрат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ретард;</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пролонгированным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пролонгированного действия,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нитроглицерин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подъязычный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подъязычные;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пленки для наклеивания на десну;</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подъязычный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подъязычные;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сублингвальные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препараты для лечения заболеваний сердца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простагландины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алпростадил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препараты для лечения заболеваний сердца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ивабрадин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мельдоний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парабульбарного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внутримышечного и парабульбарного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антигипертензивные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антиадренергические средства центрального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метилдопа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метилдопа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агонисты имидазолиновых рецепторов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клонидин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моксонидин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антиадренергические средства периферического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альфа-адреноблокаторы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доксазозин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урапидил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антигипертензивные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антигипертензивные средства для лечения легочной артериальной гипертензии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амбризентан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бозентан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мацитентан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риоцигуат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диуретики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тиазиды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гидрохлоротиазид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сульфонамиды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индапамид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контролируемым высвобождением,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модифицированным высвобождением,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сульфонамиды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фуросемид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антагонисты альдостерона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спиронолактон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периферические вазодилататоры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пурина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пентоксифиллин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внутривенного и внутриартериального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внутриартериального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неселективные бета-адреноблокаторы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пропранолол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соталол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селективные бета-адреноблокаторы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атенолол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бисопролол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метопролол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замедленным высвобождением,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с пролонгированным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альфа- и бета-адреноблокаторы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карведилол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блокаторы кальциевых каналов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дигидропиридина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амлодипин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нимодипин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нифедипин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контролируемым высвобождением,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контролируемым высвобождением,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модифицированным высвобождением,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модифицированным высвобождением,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 xml:space="preserve">селективные блокаторы кальциевых каналов с </w:t>
            </w:r>
            <w:r w:rsidRPr="00063F29">
              <w:rPr>
                <w:rFonts w:ascii="Times New Roman" w:eastAsia="Times New Roman" w:hAnsi="Times New Roman" w:cs="Times New Roman"/>
                <w:color w:val="2D2D2D"/>
                <w:sz w:val="21"/>
                <w:szCs w:val="21"/>
                <w:lang w:eastAsia="ru-RU"/>
              </w:rPr>
              <w:lastRenderedPageBreak/>
              <w:t>прямым действием на сердце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фенилалкиламина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верапамил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средства, действующие на ренин-ангиотензиновую систему</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АПФ</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каптоприл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лизиноприл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периндоприл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 в полости рта;</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эналаприл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антагонисты рецепторов ангиотензина II</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лозартан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антагонисты рецепторов ангиотензина II в комбинации с другими средствами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валсартан + сакубитрил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гиполипидемические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ГМГ-КоА-редуктазы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аторвастатин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симвастатин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фибраты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фенофибрат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другие гиполипидемические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алирокумаб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эволокумаб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дерматологические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противогрибковые препараты для местного применения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салициловая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наружного применения (спиртовой)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препараты, способствующие нормальному рубцеванию</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фактор роста эпидермальный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антибиотики в комбинации с противомикробными средствами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диоксометилтетрагидропиримидин + сульфадиметоксин + тримекаин + хлорамфеникол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применения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глюкокортикоиды с высокой активностью (группа III)</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мометазон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крем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наружного применения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бигуаниды и амидины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хлоргексидин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местного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местного и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наружного применения (спиртовой);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для наружного применения (спиртовой);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вагинальные;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вагинальные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йода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повидон-йод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местного и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раствор для наружного применения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другие антисептики и дезинфицирующие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водорода пероксид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местного и наружного применения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калия перманганат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местного и наружного применения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этанол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наружного применения и приготовления лекарственных форм;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наружного применения и приготовления лекарственных форм</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лечения дерматита, кроме глюкокортикоидов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пимекролимус</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крем для наружного применения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мочеполовая система и половые гормоны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антибактериальные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натамицин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вагинальные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имидазола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клотримазол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гель вагинальный;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вагинальные;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вагинальные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алкалоиды спорыньи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метилэргометрин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простагландины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динопростон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гель интрацервикальный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мизопростол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адреномиметики, токолитические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гексопреналин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пролактина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бромокриптин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препараты, применяемые в гинекологии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атозибан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3-оксоандрост-4-ена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тестостерон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гель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раствор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тестостерон (смесь эфиров)</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 (масляный)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прегн-4-ена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прогестерон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прегнадиена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дидрогестерон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эстрена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норэтистерон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гонадотропины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гонадотропин хорионический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и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корифоллитропин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фоллитропин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и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фоллитропин альфа + лутропин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синтетические стимуляторы овуляции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кломифен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антиандрогены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ципротерон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 масляный;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средства для лечения учащенного мочеиспускания и недержания мочи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солифенацин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альфа-адреноблокаторы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алфузозин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контролируемым высвобождением, покрытые оболочкой</w:t>
            </w:r>
          </w:p>
        </w:tc>
      </w:tr>
    </w:tbl>
    <w:p w:rsidR="00063F29" w:rsidRPr="00063F29" w:rsidRDefault="00063F29" w:rsidP="00063F29">
      <w:pPr>
        <w:shd w:val="clear" w:color="auto" w:fill="FFFFFF"/>
        <w:spacing w:after="0" w:line="240" w:lineRule="auto"/>
        <w:textAlignment w:val="baseline"/>
        <w:rPr>
          <w:rFonts w:ascii="Arial" w:eastAsia="Times New Roman" w:hAnsi="Arial" w:cs="Arial"/>
          <w:vanish/>
          <w:color w:val="242424"/>
          <w:spacing w:val="2"/>
          <w:sz w:val="18"/>
          <w:szCs w:val="18"/>
          <w:lang w:eastAsia="ru-RU"/>
        </w:rPr>
      </w:pPr>
    </w:p>
    <w:tbl>
      <w:tblPr>
        <w:tblW w:w="0" w:type="auto"/>
        <w:tblCellMar>
          <w:left w:w="0" w:type="dxa"/>
          <w:right w:w="0" w:type="dxa"/>
        </w:tblCellMar>
        <w:tblLook w:val="04A0" w:firstRow="1" w:lastRow="0" w:firstColumn="1" w:lastColumn="0" w:noHBand="0" w:noVBand="1"/>
      </w:tblPr>
      <w:tblGrid>
        <w:gridCol w:w="2870"/>
        <w:gridCol w:w="2677"/>
        <w:gridCol w:w="3808"/>
      </w:tblGrid>
      <w:tr w:rsidR="00063F29" w:rsidRPr="00063F29" w:rsidTr="00063F29">
        <w:trPr>
          <w:trHeight w:val="15"/>
        </w:trPr>
        <w:tc>
          <w:tcPr>
            <w:tcW w:w="2957" w:type="dxa"/>
            <w:hideMark/>
          </w:tcPr>
          <w:p w:rsidR="00063F29" w:rsidRPr="00063F29" w:rsidRDefault="00063F29" w:rsidP="00063F29">
            <w:pPr>
              <w:shd w:val="clear" w:color="auto" w:fill="FFFFFF"/>
              <w:spacing w:after="0" w:line="240" w:lineRule="auto"/>
              <w:textAlignment w:val="baseline"/>
              <w:rPr>
                <w:rFonts w:ascii="Arial" w:eastAsia="Times New Roman" w:hAnsi="Arial" w:cs="Arial"/>
                <w:color w:val="242424"/>
                <w:spacing w:val="2"/>
                <w:sz w:val="18"/>
                <w:szCs w:val="18"/>
                <w:lang w:eastAsia="ru-RU"/>
              </w:rPr>
            </w:pPr>
          </w:p>
        </w:tc>
        <w:tc>
          <w:tcPr>
            <w:tcW w:w="2402"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4066"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тамсулозин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кишечнорастворимые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кишечнорастворимые с пролонгированным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модифицированным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пролонгированным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контролируемым высвобождением,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тестостерон-5-альфа-редуктазы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финастерид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гормональные препараты системного действия, кроме половых гормонов и инсулинов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соматропин и его агонисты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соматропин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вазопрессин и его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десмопрессин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назальные;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назальный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 в полости рта;</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таблетки-лиофилизат;</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подъязычные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терлипрессин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окситоцин и его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карбетоцин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окситоцин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 и местного применения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соматостатин и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ланреотид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гель для подкожного введения пролонгированного действия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октреотид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внутримышечного введения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микросферы для приготовления суспензии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микросферы для приготовления суспензии для внутримышечного введения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 и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пасиреотид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антигонадотропин-рилизинг гормоны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ганиреликс</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цетрореликс</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минералокортикоиды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флудрокортизон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глюкокортикоиды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бетаметазон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крем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применения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гидрокортизон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крем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глазная;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внутримышечного и внутрисуставного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эмульсия для наружного применения</w:t>
            </w:r>
          </w:p>
        </w:tc>
      </w:tr>
      <w:tr w:rsidR="00063F29" w:rsidRPr="00063F29" w:rsidTr="00063F29">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дексаметазон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имплантат для интравитреального введения</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метилпреднизолон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преднизолон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гормоны щитовидной железы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левотироксин натрия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серосодержащие производные имидазола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тиамазол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йода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калия йодид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жевательные;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гормоны, расщепляющие гликоген</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глюкагон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паратиреоидные гормоны и их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терипаратид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кальцитонина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кальцитонин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назальный;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назальный дозированный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антипаратиреоидные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парикальцитол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цинакальцет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этелкальцетид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противомикробные препараты системного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тетрациклины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доксициклин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тигециклин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амфениколы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хлорамфеникол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бета-лактамные антибактериальные препараты: пенициллины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пенициллины широкого спектра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амоксициллин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ампициллин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пенициллины, чувствительные к бета-лактамазам</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бензатина бензилпенициллин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внутримышечного введения пролонгированного действия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бензилпенициллин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внутримышечного и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инъекций и местного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феноксиметилпенициллин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пенициллины, устойчивые к бета-лактамазам</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оксациллин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порошок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комбинации пенициллинов, включая комбинации с ингибиторами бета-лактамаз</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амоксициллин + клавулановая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модифицированным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ампициллин + сульбактам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цефалоспорины 1-го поколения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цефазолин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цефалексин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цефалоспорины 2-го поколения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цефуроксим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цефалоспорины 3-го поколения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цефотаксим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цефтазидим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цефтриаксон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цефоперазон + сульбактам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цефалоспорины 4-го поколения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цефепим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карбапенемы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имипенем + циластатин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меропенем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эртапенем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цефалоспорины и пенемы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цефтаролина фосамил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концентрата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комбинированные препараты сульфаниламидов и триметоприма, включая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ко-тримоксазол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макролиды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азитромицин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 (для детей);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пролонгированного действия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джозамицин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кларитромицин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линкозамиды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клиндамицин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стрептомицины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стрептомицин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аминогликозиды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амикацин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гентамицин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канамицин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тобрамицин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порошком для ингаляций;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ингаляций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фторхинолоны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гатифлоксацин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левофлоксацин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ломефлоксацин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моксифлоксацин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офлоксацин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 и ушные;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мазь глазная;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спарфлоксацин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ципрофлоксацин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 и ушные;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ушные;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глазная;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антибиотики гликопептидной структуры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ванкомицин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 и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инфузий и приема внутрь</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телаванцин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имидазола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метронидазол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антибактериальные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даптомицин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линезолид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тедизолид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фосфомицин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противогрибковые препараты системного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антибиотики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амфотерицин B</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нистатин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триазола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вориконазол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флуконазол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противогрибковые препараты системного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каспофунгин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микафунгин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активные в отношении микобактерий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противотуберкулезные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аминосалициловая кислота и ее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аминосалициловая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замедленного высвобождения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кишечнорастворимые;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покрытые оболочкой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кишечнорастворимые,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антибиотики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капреомицин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инфузий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рифабутин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рифампицин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циклосерин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гидразиды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изониазид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внутримышечного, ингаляционного и эндотрахеального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 и ингаляций;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тиокарбамида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протионамид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этионамид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другие противотуберкулезные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бедаквилин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пиразинамид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теризидон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тиоуреидоиминометил-иридиния перхлорат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этамбутол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комбинированные противотуберкулезные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изониазид + ломефлоксацин + пиразинамид + этамбутол + пиридоксин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изониазид + пиразинамид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изониазид + пиразинамид + рифампицин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изониазид + пиразинамид + рифампицин + этамбутол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изониазид + пиразинамид + рифампицин + этамбутол + пиридоксин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изониазид + рифампицин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изониазид + этамбутол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ломефлоксацин + пиразинамид + протионамид + этамбутол + пиридоксин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противолепрозные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противолепрозные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дапсон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противовирусные препараты прямого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нуклеозиды и нуклеотиды, кроме ингибиторов обратной транскриптазы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ацикловир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крем для местного и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крем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глазная;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местного и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валганцикловир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ганцикловир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протеаз</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атазанавир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дарунавир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нарлапревир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ритонавир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мягкие;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саквинавир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фосампренавир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нуклеозиды и нуклеотиды - ингибиторы обратной транскриптазы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абакавир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диданозин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кишечнорастворимые;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приема внутрь для детей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зидовудин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ламивудин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ставудин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приема внутрь</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телбивудин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тенофовир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rPr>
          <w:trHeight w:val="15"/>
        </w:trPr>
        <w:tc>
          <w:tcPr>
            <w:tcW w:w="2957" w:type="dxa"/>
            <w:hideMark/>
          </w:tcPr>
          <w:p w:rsidR="00063F29" w:rsidRPr="00063F29" w:rsidRDefault="00063F29" w:rsidP="00063F29">
            <w:pPr>
              <w:shd w:val="clear" w:color="auto" w:fill="FFFFFF"/>
              <w:spacing w:after="0" w:line="240" w:lineRule="auto"/>
              <w:textAlignment w:val="baseline"/>
              <w:rPr>
                <w:rFonts w:ascii="Arial" w:eastAsia="Times New Roman" w:hAnsi="Arial" w:cs="Arial"/>
                <w:color w:val="242424"/>
                <w:spacing w:val="2"/>
                <w:sz w:val="18"/>
                <w:szCs w:val="18"/>
                <w:lang w:eastAsia="ru-RU"/>
              </w:rPr>
            </w:pPr>
          </w:p>
        </w:tc>
        <w:tc>
          <w:tcPr>
            <w:tcW w:w="2402"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4066"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фосфазид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энтекавир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ненуклеозидные ингибиторы обратной транскриптазы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невирапин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элсульфавирин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этравирин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эфавиренз</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нейраминидазы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осельтамивир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противовирусные препараты для лечения гепатита C</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даклатасвир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дасабувир; омбитасвир + паритапревир + ритонавир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таблеток набор</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рибавирин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симепревир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софосбувир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комбинированные противовирусные препараты для лечения ВИЧ-инфекции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абакавир + ламивудин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абакавир + зидовудин + ламивудин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зидовудин + ламивудин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лопинавир + ритонавир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рилпивирин + тенофовир + эмтрицитабин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противовирусные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долутегравир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имидазолилэтанамид пентандиовой кислоты</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кагоцел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маравирок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ралтегравир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жевательные;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умифеновир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иммунные сыворотки и иммуноглобулины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иммунные сыворотки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анатоксин дифтерийный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анатоксин дифтерийно-столбнячный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анатоксин столбнячный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антитоксин яда гадюки обыкновенной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сыворотка противоботулиническая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сыворотка противогангренозная поливалентная очищенная концентрированная лошадиная жидкая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сыворотка противодифтерийная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сыворотка противостолбнячная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иммуноглобулины, нормальные человеческие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иммуноглобулин человека нормальный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специфические иммуноглобулины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иммуноглобулин антирабический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иммуноглобулин против клещевого энцефалита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иммуноглобулин противостолбнячный человека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иммуноглобулин человека антирезус RHO(D)</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иммуноглобулин человека противостафилококковый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паливизумаб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вакцины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вакцины в соответствии с национальным календарем профилактических прививок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противоопухолевые препараты и иммуномодуляторы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аналоги азотистого иприта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бендамустин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концентрата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ифосфамид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мелфалан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внутрисосудистого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хлорамбуцил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циклофосфамид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покрытые сахарной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алкилсульфонаты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бусульфан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нитрозомочевины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кармустин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ломустин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алкилирующие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дакарбазин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темозоломид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аналоги фолиевой кислоты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метотрексат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пеметрексед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ралтитрексид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аналоги пурина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меркаптопурин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неларабин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флударабин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аналоги пиримидина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азацитидин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гемцитабин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капецитабин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фторурацил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раствор для внутрисосудистого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внутрисосудистого и внутриполостного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цитарабин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алкалоиды барвинка и их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винбластин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винкристин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винорелбин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подофиллотоксина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этопозид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таксаны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доцетаксел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кабазитаксел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паклитаксел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противоопухолевые антибиотики и родственные соединения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антрациклины и родственные соединения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даунорубицин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доксорубицин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внутрисосудистого и внутрипузырного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внутрисосудистого и внутрипузырного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внутрисосудистого и внутрипузырного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идарубицин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митоксантрон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внутривенного и внутриплеврального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эпирубицин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внутривенного и внутриполостного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внутрисосудистого и внутрипузырного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внутрисосудистого и внутрипузырного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противоопухолевые антибиотики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блеомицин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иксабепилон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митомицин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противоопухолевые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платины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карбоплатин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оксалиплатин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цисплатин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 и внутрибрюшинного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метилгидразины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прокарбазин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моноклональные антитела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атезолизумаб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бевацизумаб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блинатумомаб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концентрата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брентуксимаб ведотин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даратумумаб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ипилимумаб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ниволумаб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обинутузумаб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панитумумаб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пембролизумаб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пертузумаб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ритуксимаб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трастузумаб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трастузумаб эмтанзин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цетуксимаб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протеинкиназы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афатиниб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вандетаниб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вемурафениб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гефитиниб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дабрафениб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дазатиниб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ибрутиниб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иматиниб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кобиметиниб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кризотиниб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лапатиниб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ленватиниб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нилотиниб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нинтеданиб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мягкие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пазопаниб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регорафениб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рибоциклиб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руксолитиниб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сорафениб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сунитиниб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траметиниб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церитиниб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эрлотиниб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противоопухолевые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аспарагиназа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афлиберцепт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внутриглазного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бортезомиб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и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висмодегиб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гидроксикарбамид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иксазомиб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иринотекан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bl>
    <w:p w:rsidR="00063F29" w:rsidRPr="00063F29" w:rsidRDefault="00063F29" w:rsidP="00063F29">
      <w:pPr>
        <w:shd w:val="clear" w:color="auto" w:fill="FFFFFF"/>
        <w:spacing w:after="0" w:line="240" w:lineRule="auto"/>
        <w:textAlignment w:val="baseline"/>
        <w:rPr>
          <w:rFonts w:ascii="Arial" w:eastAsia="Times New Roman" w:hAnsi="Arial" w:cs="Arial"/>
          <w:vanish/>
          <w:color w:val="242424"/>
          <w:spacing w:val="2"/>
          <w:sz w:val="18"/>
          <w:szCs w:val="18"/>
          <w:lang w:eastAsia="ru-RU"/>
        </w:rPr>
      </w:pPr>
    </w:p>
    <w:tbl>
      <w:tblPr>
        <w:tblW w:w="0" w:type="auto"/>
        <w:tblCellMar>
          <w:left w:w="0" w:type="dxa"/>
          <w:right w:w="0" w:type="dxa"/>
        </w:tblCellMar>
        <w:tblLook w:val="04A0" w:firstRow="1" w:lastRow="0" w:firstColumn="1" w:lastColumn="0" w:noHBand="0" w:noVBand="1"/>
      </w:tblPr>
      <w:tblGrid>
        <w:gridCol w:w="2875"/>
        <w:gridCol w:w="2923"/>
        <w:gridCol w:w="3557"/>
      </w:tblGrid>
      <w:tr w:rsidR="00063F29" w:rsidRPr="00063F29" w:rsidTr="00063F29">
        <w:trPr>
          <w:trHeight w:val="15"/>
        </w:trPr>
        <w:tc>
          <w:tcPr>
            <w:tcW w:w="2957" w:type="dxa"/>
            <w:hideMark/>
          </w:tcPr>
          <w:p w:rsidR="00063F29" w:rsidRPr="00063F29" w:rsidRDefault="00063F29" w:rsidP="00063F29">
            <w:pPr>
              <w:shd w:val="clear" w:color="auto" w:fill="FFFFFF"/>
              <w:spacing w:after="0" w:line="240" w:lineRule="auto"/>
              <w:textAlignment w:val="baseline"/>
              <w:rPr>
                <w:rFonts w:ascii="Arial" w:eastAsia="Times New Roman" w:hAnsi="Arial" w:cs="Arial"/>
                <w:color w:val="242424"/>
                <w:spacing w:val="2"/>
                <w:sz w:val="18"/>
                <w:szCs w:val="18"/>
                <w:lang w:eastAsia="ru-RU"/>
              </w:rPr>
            </w:pPr>
          </w:p>
        </w:tc>
        <w:tc>
          <w:tcPr>
            <w:tcW w:w="2402"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4066"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карфилзомиб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митотан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третиноин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фактор некроза опухоли альфа-1</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(тимозин рекомбинантный)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эрибулин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противоопухолевые гормональные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гестагены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медроксипрогестерон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аналоги гонадотропин-рилизинг гормона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бусерелин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внутримышечного введения пролонгированного действия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гозерелин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имплантат;</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капсула для подкожного введения пролонгированного действия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лейпрорелин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внутримышечного и подкожного введения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внутримышечного и подкожного введения с пролонгированным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подкожного введения пролонгированного действия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трипторелин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внутримышечного введения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лиофилизат для приготовления суспензии для внутримышечного введения с пролонгированным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внутримышечного и подкожного введения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антиэстрогены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тамоксифен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фулвестрант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антиандрогены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бикалутамид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флутамид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энзалутамид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ароматазы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анастрозол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антагонисты гормонов и родственные соединения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абиратерон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дегареликс</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иммуностимуляторы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колониестимулирующие факторы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филграстим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эмпэгфилграстим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интерфероны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интерферон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гель для местного и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назальные;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и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субконъюнктивального введения и закапывания в глаз;</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лиофилизат для приготовления раствора для интраназального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интраназального введения и ингаляций;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 и местного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и местного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субконъюнктивального введения и закапывания в глаз;</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ректальные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интерферон бета-1a</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интерферон бета-1b</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интерферон гамма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и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интраназального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пэгинтерферон альфа-2a</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пэгинтерферон альфа-2b</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пэгинтерферон бета-1a</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цепэгинтерферон альфа-2b</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другие иммуностимуляторы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азоксимера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 и местного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вагинальные и ректальные;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вакцина для лечения рака мочевого пузыря БЦЖ</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суспензии для внутрипузырного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глатирамера ацетат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глутамил-цистеинил-глицин динатрия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меглюмина акридонацетат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тилорон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иммунодепрессанты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селективные иммунодепрессанты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абатацепт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алемтузумаб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апремиласт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белимумаб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ведолизумаб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иммуноглобулин антитимоцитарный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лефлуномид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микофенолата мофетил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микофеноловая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кишечнорастворимые,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натализумаб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окрелизумаб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терифлуномид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тофацитиниб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финголимод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эверолимус</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экулизумаб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фактора некроза опухоли альфа (ФНО-альфа)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адалимумаб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голимумаб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инфликсимаб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цертолизумаба пэгол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этанерцепт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интерлейкина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базиликсимаб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канакинумаб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секукинумаб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тоцилизумаб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устекинумаб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кальциневрина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такролимус</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применения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циклоспорин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мягкие;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иммунодепрессанты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азатиоприн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леналидомид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пирфенидон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костно-мышечная система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нестероидные противовоспалительные и противоревматические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уксусной кислоты и родственные соединения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диклофенак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кишечнорастворимые;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модифицированным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с модифицированным высвобождением</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кеторолак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оксикамы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лорноксикам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пропионовой кислоты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декскетопрофен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ибупрофен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гель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для приготовления раствора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крем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ректальные;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ректальные (для детей);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приема внутрь (для детей);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кетопрофен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модифицированным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раствор для инфузий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ректальные;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ректальные (для детей);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модифицированным высвобождением</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базисные противоревматические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пеницилламин и подобные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пеницилламин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миорелаксанты периферического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холина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суксаметония йодид и хлорид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четвертичные аммониевые соединения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пипекурония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рокурония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миорелаксанты периферического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ботулинический токсин типа A</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ботулинический токсин типа A-гемагглютинин комплекс</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миорелаксанты центрального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баклофен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интратекального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тизанидин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модифицированным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противоподагрические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образования мочевой кислоты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аллопуринол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препараты, влияющие на структуру и минерализацию костей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бифосфонаты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алендроновая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золедроновая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препараты, влияющие на структуру и минерализацию костей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деносумаб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стронция ранелат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нервная система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общей анестезии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галогенированные углеводороды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галотан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жидкость для ингаляций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севофлуран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жидкость для ингаляций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барбитураты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тиопентал натрия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внутривенного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опиоидные анальгетики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тримеперидин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препараты для общей анестезии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динитрогена оксид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газ сжатый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кетамин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натрия оксибутират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пропофол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эмульсия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эмульсия для инфузий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местные анестетики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эфиры аминобензойной кислоты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прокаин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бупивакаин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интратекального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левобупивакаин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ропивакаин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анальгетики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природные алкалоиды опия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морфин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налоксон + оксикодон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фенилпиперидина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фентанил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трансдермальная терапевтическая система</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орипавина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бупренорфин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пластырь трансдермальный;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опиоиды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пропионилфенил-этоксиэтилпиперидин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защечные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тапентадол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трамадол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ректальные;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анальгетики и антипиретики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салициловая кислота и ее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ацетилсалициловая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кишечнорастворимые,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кишечнорастворимые,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анилиды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парацетамол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для приготовления суспензии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 (для детей);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ректальные;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суппозитории ректальные (для детей);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приема внутрь (для детей);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противоэпилептические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барбитураты и их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бензобарбитал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фенобарбитал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(для детей)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гидантоина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фенитоин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сукцинимида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этосуксимид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бензодиазепина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клоназепам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карбоксамида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карбамазепин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окскарбазепин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жирных кислот</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вальпроевая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гранулы с пролонгированным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кишечнорастворимые;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 (для детей);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пленочной оболочкой</w:t>
            </w:r>
          </w:p>
        </w:tc>
      </w:tr>
      <w:tr w:rsidR="00063F29" w:rsidRPr="00063F29" w:rsidTr="00063F29">
        <w:trPr>
          <w:trHeight w:val="15"/>
        </w:trPr>
        <w:tc>
          <w:tcPr>
            <w:tcW w:w="2957" w:type="dxa"/>
            <w:hideMark/>
          </w:tcPr>
          <w:p w:rsidR="00063F29" w:rsidRPr="00063F29" w:rsidRDefault="00063F29" w:rsidP="00063F29">
            <w:pPr>
              <w:shd w:val="clear" w:color="auto" w:fill="FFFFFF"/>
              <w:spacing w:after="0" w:line="240" w:lineRule="auto"/>
              <w:textAlignment w:val="baseline"/>
              <w:rPr>
                <w:rFonts w:ascii="Arial" w:eastAsia="Times New Roman" w:hAnsi="Arial" w:cs="Arial"/>
                <w:color w:val="242424"/>
                <w:spacing w:val="2"/>
                <w:sz w:val="18"/>
                <w:szCs w:val="18"/>
                <w:lang w:eastAsia="ru-RU"/>
              </w:rPr>
            </w:pPr>
          </w:p>
        </w:tc>
        <w:tc>
          <w:tcPr>
            <w:tcW w:w="2402"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4066"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противоэпилептические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бриварацетам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лакосамид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леветирацетам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перампанел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прегабалин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топирамат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противопаркинсонические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антихолинергические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третичные амины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бипериден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тригексифенидил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дофаминергические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допа и ее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леводопа + бенсеразид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модифицированным высвобождением;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леводопа + карбидопа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адамантана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амантадин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агонисты дофаминовых рецепторов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пирибедил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контролируемым высвобождением,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контролируемым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прамипексол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психолептики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антипсихотические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алифатические производные фенотиазина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левомепромазин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хлорпромазин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драже;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пиперазиновые производные фенотиазина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перфеназин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трифлуоперазин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флуфеназин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 (масляный)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пиперидиновые производные фенотиазина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перициазин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тиоридазин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производные бутирофенона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галоперидол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 (масляный);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дроперидол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индола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сертиндол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тиоксантена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зуклопентиксол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 (масляный);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флупентиксол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 (масляный);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диазепины, оксазепины, тиазепины и оксепины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кветиапин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оланзапин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 в полости рта;</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для рассасывания;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бензамиды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сульпирид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другие антипсихотические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палиперидон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внутримышечного введения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рисперидон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внутримышечного введения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 в полости рта;</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для рассасывания;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анксиолитики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бензодиазепина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бромдигидрохлорфенил-бензодиазепин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диазепам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лоразепам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оксазепам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дифенилметана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гидроксизин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снотворные и седативные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бензодиазепина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мидазолам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нитразепам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бензодиазепиноподобные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зопиклон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психоаналептики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антидепрессанты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неселективные ингибиторы обратного захвата моноаминов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амитриптилин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раствор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имипрамин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драже;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кломипрамин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селективные ингибиторы обратного захвата серотонина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пароксетин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сертралин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флуоксетин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антидепрессанты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агомелатин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пипофезин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модифицированным высвобождением</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психостимуляторы, средства, применяемые при синдроме дефицита внимания с гиперактивностью, и ноотропные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ксантина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кофеин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и субконъюнктивального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психостимуляторы и ноотропные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винпоцетин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защечные;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подъязычные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метионил-глутамил-гистидил-фенилаланил-пролил-глицил-пролин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назальные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пирацетам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полипептиды коры головного мозга скота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фонтурацетам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церебролизин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цитиколин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лечения деменции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антихолинэстеразные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галантамин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ривастигмин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трансдермальная терапевтическая система;</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препараты для лечения деменции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мемантин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препараты для лечения заболеваний нервной системы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парасимпатомиметики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антихолинэстеразные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неостигмина метилсульфат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пиридостигмина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парасимпатомиметики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холина альфосцерат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инфузий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применяемые при зависимостях</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применяемые при алкогольной зависимости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налтрексон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внутримышечного введения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устранения головокружения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бетагистин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препараты для лечения заболеваний нервной системы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диметилфумарат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кишечнорастворимые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инозин + никотинамид + рибофлавин + янтарная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кишечнорастворимой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тетрабеназин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этилметилгидроксипиридина сукцинат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противопаразитарные препараты, инсектициды и репелленты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аминохинолины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гидроксихлорохин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метанолхинолины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мефлохин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хинолина и родственные соединения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празиквантел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препараты для лечения нематодоза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бензимидазола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мебендазол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тетрагидропиримидина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пирантел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имидазотиазола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левамизол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уничтожения эктопаразитов (в т.ч. чесоточного клеща), инсектициды и репелленты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препараты для уничтожения эктопаразитов (в т.ч. чесоточного клеща)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бензилбензоат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для наружного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эмульсия для наружного применения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дыхательная система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деконгестанты и другие препараты для местного применения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адреномиметики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ксилометазолин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гель назальный;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назальные;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назальные (для детей);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назальный;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назальный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назальный дозированный (для детей)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лечения заболеваний горла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антисептические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йод + калия йодид + глицерол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местного применения;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для местного применения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лечения обструктивных заболеваний дыхательных путей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адренергические средства для ингаляционного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селективные бета 2-адреномиметики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индакатерол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порошком для ингаляций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сальбутамол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 активируемый вдохом;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для ингаляций;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капсулы с порошком для ингаляций;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ингаляций;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формотерол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порошком для ингаляций;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ингаляций дозированный</w:t>
            </w:r>
          </w:p>
        </w:tc>
      </w:tr>
      <w:tr w:rsidR="00063F29" w:rsidRPr="00063F29" w:rsidTr="00063F29">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адренергические средства в комбинации с глюкокортикоидами или другими препаратами, кроме антихолинергических средств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беклометазон + формотерол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будесонид + формотерол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 с порошком для ингаляций набор;</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ингаляций дозированный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вилантерол + флутиказона фуроат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ингаляций дозированный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мометазон + формотерол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салметерол + флутиказон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порошком для ингаляций;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ингаляций дозированный</w:t>
            </w:r>
          </w:p>
        </w:tc>
      </w:tr>
      <w:tr w:rsidR="00063F29" w:rsidRPr="00063F29" w:rsidTr="00063F29">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адренергические средства в комбинации с антихолинергическими средствами, включая тройные комбинации с кортикостероидами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вилантерол + умеклидиния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ингаляций дозированный</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гликопиррония бромид + индакатерол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порошком для ингаляций</w:t>
            </w:r>
          </w:p>
        </w:tc>
      </w:tr>
      <w:tr w:rsidR="00063F29" w:rsidRPr="00063F29" w:rsidTr="00063F29">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ипратропия бромид + фенотерол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ингаляций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олодатерол + тиотропия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ингаляций дозированный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средства для лечения обструктивных заболеваний дыхательных путей для ингаляционного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глюкокортикоиды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беклометазон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 активируемый вдохом;</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назальный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назальный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ингаляций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будесонид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назальные;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кишечнорастворимые;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ингаляций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назальный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ингаляций дозированная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антихолинергические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гликопиррония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порошком для ингаляций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ипратропия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ингаляций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тиотропия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с порошком для ингаляций;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ингаляций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противоаллергические средства, кроме глюкокортикоидов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кромоглициевая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аэрозоль для ингаляций дозированный;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назальный;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спрей назальный дозированный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средства системного действия для лечения обструктивных заболеваний дыхательных путей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ксантины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аминофиллин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раствор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прочие средства системного действия для лечения обструктивных заболеваний дыхательных путей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омализумаб</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подкожного введения</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фенспирид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с пролонгированным высвобождением, покрытые пленочной оболочкой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противокашлевые препараты и средства для лечения простудных заболеваний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муколитические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амброксол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 пролонгированного действия;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пастилки;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 и ингаляций;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для рассасывания;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шипучие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ацетилцистеин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для приготовления раствора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гранулы для приготовления сиропа;</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раствора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 и ингаляций;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шипучие</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дорназа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ингаляций</w:t>
            </w: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антигистаминные средства системного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063F29">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эфиры алкиламинов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дифенгидрамин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bl>
    <w:p w:rsidR="00063F29" w:rsidRPr="00063F29" w:rsidRDefault="00063F29" w:rsidP="00063F29">
      <w:pPr>
        <w:shd w:val="clear" w:color="auto" w:fill="FFFFFF"/>
        <w:spacing w:after="0" w:line="240" w:lineRule="auto"/>
        <w:textAlignment w:val="baseline"/>
        <w:rPr>
          <w:rFonts w:ascii="Arial" w:eastAsia="Times New Roman" w:hAnsi="Arial" w:cs="Arial"/>
          <w:vanish/>
          <w:color w:val="242424"/>
          <w:spacing w:val="2"/>
          <w:sz w:val="18"/>
          <w:szCs w:val="18"/>
          <w:lang w:eastAsia="ru-RU"/>
        </w:rPr>
      </w:pPr>
    </w:p>
    <w:tbl>
      <w:tblPr>
        <w:tblW w:w="0" w:type="auto"/>
        <w:tblCellMar>
          <w:left w:w="0" w:type="dxa"/>
          <w:right w:w="0" w:type="dxa"/>
        </w:tblCellMar>
        <w:tblLook w:val="04A0" w:firstRow="1" w:lastRow="0" w:firstColumn="1" w:lastColumn="0" w:noHBand="0" w:noVBand="1"/>
      </w:tblPr>
      <w:tblGrid>
        <w:gridCol w:w="2836"/>
        <w:gridCol w:w="2931"/>
        <w:gridCol w:w="3588"/>
      </w:tblGrid>
      <w:tr w:rsidR="00063F29" w:rsidRPr="00063F29" w:rsidTr="0070371A">
        <w:trPr>
          <w:trHeight w:val="15"/>
        </w:trPr>
        <w:tc>
          <w:tcPr>
            <w:tcW w:w="2836" w:type="dxa"/>
            <w:hideMark/>
          </w:tcPr>
          <w:p w:rsidR="00063F29" w:rsidRPr="00063F29" w:rsidRDefault="00063F29" w:rsidP="00063F29">
            <w:pPr>
              <w:shd w:val="clear" w:color="auto" w:fill="FFFFFF"/>
              <w:spacing w:after="0" w:line="240" w:lineRule="auto"/>
              <w:textAlignment w:val="baseline"/>
              <w:rPr>
                <w:rFonts w:ascii="Arial" w:eastAsia="Times New Roman" w:hAnsi="Arial" w:cs="Arial"/>
                <w:color w:val="242424"/>
                <w:spacing w:val="2"/>
                <w:sz w:val="18"/>
                <w:szCs w:val="18"/>
                <w:lang w:eastAsia="ru-RU"/>
              </w:rPr>
            </w:pPr>
          </w:p>
        </w:tc>
        <w:tc>
          <w:tcPr>
            <w:tcW w:w="2931"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3588" w:type="dxa"/>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замещенные этилендиамины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хлоропирамин</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производные пиперазина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цетиризин</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оболочкой;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антигистаминные средства системного действия</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лоратадин</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сироп;</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приема внутрь;</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препараты для лечения заболеваний дыхательной системы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легочные сурфактанты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берактант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эндотрахеального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порактант альфа</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суспензия для эндотрахеального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сурфактант-БЛ</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эмульсии для ингаляционного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эмульсии для эндотрахеального, эндобронхиального и ингаляционного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органы чувств</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офтальмологические препараты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антибиотики</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тетрациклин</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мазь глазная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противоглаукомные препараты и миотические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парасимпатомиметики</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пилокарпин</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ингибиторы карбоангидразы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ацетазоламид</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дорзоламид</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бета-адреноблокаторы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тимолол</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гель глазной;</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капли глазные</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аналоги простагландинов</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тафлупрост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противоглаукомные препараты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бутиламиногидрокси-пропоксифеноксиметил-метилоксадиазол</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мидриатические и циклоплегические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антихолинэргические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тропикамид</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местные анестетики</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оксибупрокаин</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диагностические препараты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красящие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флуоресцеин натрия</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используемые при хирургических вмешательствах в офтальмологии</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вязкоэластичные соединения</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гипромеллоза</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глазные</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средства, применяемые при заболеваниях сосудистой оболочки глаза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средства, препятствующие новообразованию сосудов</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ранибизумаб</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внутриглазного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лечения заболеваний уха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противомикробные препараты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рифамицин</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капли ушные</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препараты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аллергенов экстракт</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аллергены бактерий</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внутрикожного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аллерген бактерий (туберкулезный рекомбинантный)</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внутрикожного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лечебные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антидоты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димеркаптопропансульфонат натрия</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и подкожного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калий-железо гексацианоферрат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кальция тринатрия пентетат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 и ингаляций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карбоксим</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налоксон</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натрия тиосульфат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протамина сульфат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сугаммадекс</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цинка бисвинилимидазола</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диацетат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внутримышечного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железосвязывающие препараты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деферазирокс</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диспергируемые;</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препараты для лечения гиперкалиемии и гиперфосфатемии</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комплекс (</w:t>
            </w:r>
            <w:r w:rsidRPr="00063F29">
              <w:rPr>
                <w:rFonts w:ascii="Times New Roman" w:eastAsia="Times New Roman" w:hAnsi="Times New Roman" w:cs="Times New Roman"/>
                <w:noProof/>
                <w:color w:val="2D2D2D"/>
                <w:sz w:val="21"/>
                <w:szCs w:val="21"/>
                <w:lang w:eastAsia="ru-RU"/>
              </w:rPr>
              <w:drawing>
                <wp:inline distT="0" distB="0" distL="0" distR="0" wp14:anchorId="40E83BDA" wp14:editId="06388816">
                  <wp:extent cx="1114425" cy="247650"/>
                  <wp:effectExtent l="0" t="0" r="9525" b="0"/>
                  <wp:docPr id="1" name="Рисунок 1" descr="Об утверждении Территориальной программы Сахалинской области государственных гарантий бесплатного оказания гражданам медицинской помощи на 2019 год и на плановый период 2020 и 2021 год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 утверждении Территориальной программы Сахалинской области государственных гарантий бесплатного оказания гражданам медицинской помощи на 2019 год и на плановый период 2020 и 2021 годов"/>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14425" cy="247650"/>
                          </a:xfrm>
                          <a:prstGeom prst="rect">
                            <a:avLst/>
                          </a:prstGeom>
                          <a:noFill/>
                          <a:ln>
                            <a:noFill/>
                          </a:ln>
                        </pic:spPr>
                      </pic:pic>
                    </a:graphicData>
                  </a:graphic>
                </wp:inline>
              </w:drawing>
            </w:r>
            <w:r w:rsidRPr="00063F29">
              <w:rPr>
                <w:rFonts w:ascii="Times New Roman" w:eastAsia="Times New Roman" w:hAnsi="Times New Roman" w:cs="Times New Roman"/>
                <w:color w:val="2D2D2D"/>
                <w:sz w:val="21"/>
                <w:szCs w:val="21"/>
                <w:lang w:eastAsia="ru-RU"/>
              </w:rPr>
              <w:t>оксигидроксида, сахарозы и крахмала</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жевательные</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севеламер</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дезинтоксикационные препараты для противоопухолевой терапии</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кальция фолинат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капсулы;</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и внутримышечного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внутримышечного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месна</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прочие лечебные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дезоксирибонуклеиновая кислота плазмидная (сверхскрученная кольцевая двуцепочечная)</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лечебное питание</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аминокислоты, включая комбинации с полипептидами</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аминокислоты для парентерального питания</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аминокислоты и их смеси</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кетоаналоги аминокислот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таблетки, покрытые пленочной оболочкой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аминокислоты, углеводы, минеральные вещества, витамины в комбинации</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аминокислоты для парентерального питания + прочие препараты</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другие нелечебные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растворители и разбавители, включая ирригационные растворы</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вода для инъекций</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растворитель для приготовления лекарственных форм для инъекций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контрастные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рентгеноконтрастные средства, содержащие йод</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водорастворимые нефротропные высокоосмолярные рентгеноконтрастные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натрия амидотризоат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водорастворимые нефротропные низкоосмолярные рентгеноконтрастные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йоверсол</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и внутриартериального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йогексол</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йомепрол</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внутрисосудистого введения;</w:t>
            </w:r>
          </w:p>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йопромид</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инъекций</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рентгеноконтрастные средства, кроме йодсодержащих</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рентгеноконтрастные средства, содержащие бария сульфат</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бария сульфат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контрастные средства для магнитно-резонансной томографии</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парамагнитные контрастные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гадобеновая кислота</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гадобутрол</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гадоверсетамид</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гадодиамид</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гадоксетовая кислота</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гадопентетовая кислота</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lastRenderedPageBreak/>
              <w:t>диагностические радиофармацевтические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меброфенин</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пентатех 99mTc</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пирфотех 99mTc</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технеция (99mTc) оксабифор</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технеция (99mTc) фитат</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терапевтические радиофармацевтические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разные радиофармацевтические средства для уменьшения боли</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стронция хлорид 89Sr</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другие терапевтические радиофармацевтические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color w:val="2D2D2D"/>
                <w:sz w:val="21"/>
                <w:szCs w:val="21"/>
                <w:lang w:eastAsia="ru-RU"/>
              </w:rPr>
            </w:pP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240" w:lineRule="auto"/>
              <w:rPr>
                <w:rFonts w:ascii="Times New Roman" w:eastAsia="Times New Roman" w:hAnsi="Times New Roman" w:cs="Times New Roman"/>
                <w:sz w:val="20"/>
                <w:szCs w:val="20"/>
                <w:lang w:eastAsia="ru-RU"/>
              </w:rPr>
            </w:pPr>
          </w:p>
        </w:tc>
      </w:tr>
      <w:tr w:rsidR="00063F29" w:rsidRPr="00063F29" w:rsidTr="0070371A">
        <w:tc>
          <w:tcPr>
            <w:tcW w:w="28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разные терапевтические радиофармацевтические средства</w:t>
            </w:r>
          </w:p>
        </w:tc>
        <w:tc>
          <w:tcPr>
            <w:tcW w:w="2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радия хлорид [223 Ra]</w:t>
            </w:r>
          </w:p>
        </w:tc>
        <w:tc>
          <w:tcPr>
            <w:tcW w:w="35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63F29" w:rsidRPr="00063F29" w:rsidRDefault="00063F29" w:rsidP="00063F29">
            <w:pPr>
              <w:spacing w:after="0" w:line="315" w:lineRule="atLeast"/>
              <w:textAlignment w:val="baseline"/>
              <w:rPr>
                <w:rFonts w:ascii="Times New Roman" w:eastAsia="Times New Roman" w:hAnsi="Times New Roman" w:cs="Times New Roman"/>
                <w:color w:val="2D2D2D"/>
                <w:sz w:val="21"/>
                <w:szCs w:val="21"/>
                <w:lang w:eastAsia="ru-RU"/>
              </w:rPr>
            </w:pPr>
            <w:r w:rsidRPr="00063F29">
              <w:rPr>
                <w:rFonts w:ascii="Times New Roman" w:eastAsia="Times New Roman" w:hAnsi="Times New Roman" w:cs="Times New Roman"/>
                <w:color w:val="2D2D2D"/>
                <w:sz w:val="21"/>
                <w:szCs w:val="21"/>
                <w:lang w:eastAsia="ru-RU"/>
              </w:rPr>
              <w:t>раствор для внутривенного введения</w:t>
            </w:r>
          </w:p>
        </w:tc>
      </w:tr>
    </w:tbl>
    <w:p w:rsidR="0070371A" w:rsidRPr="0070371A" w:rsidRDefault="0070371A" w:rsidP="0070371A">
      <w:pPr>
        <w:shd w:val="clear" w:color="auto" w:fill="E9ECF1"/>
        <w:spacing w:after="225" w:line="240" w:lineRule="auto"/>
        <w:ind w:left="-1125"/>
        <w:textAlignment w:val="baseline"/>
        <w:outlineLvl w:val="3"/>
        <w:rPr>
          <w:rFonts w:ascii="Arial" w:eastAsia="Times New Roman" w:hAnsi="Arial" w:cs="Arial"/>
          <w:color w:val="242424"/>
          <w:spacing w:val="2"/>
          <w:sz w:val="31"/>
          <w:szCs w:val="31"/>
          <w:lang w:eastAsia="ru-RU"/>
        </w:rPr>
      </w:pPr>
      <w:r w:rsidRPr="0070371A">
        <w:rPr>
          <w:rFonts w:ascii="Arial" w:eastAsia="Times New Roman" w:hAnsi="Arial" w:cs="Arial"/>
          <w:color w:val="242424"/>
          <w:spacing w:val="2"/>
          <w:sz w:val="31"/>
          <w:szCs w:val="31"/>
          <w:lang w:eastAsia="ru-RU"/>
        </w:rPr>
        <w:t>ПЕРЕЧЕНЬ N 2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rsidR="0070371A" w:rsidRPr="0070371A" w:rsidRDefault="0070371A" w:rsidP="0070371A">
      <w:pPr>
        <w:shd w:val="clear" w:color="auto" w:fill="E9ECF1"/>
        <w:spacing w:after="0" w:line="240" w:lineRule="auto"/>
        <w:textAlignment w:val="baseline"/>
        <w:outlineLvl w:val="4"/>
        <w:rPr>
          <w:rFonts w:ascii="Arial" w:eastAsia="Times New Roman" w:hAnsi="Arial" w:cs="Arial"/>
          <w:color w:val="242424"/>
          <w:spacing w:val="2"/>
          <w:sz w:val="26"/>
          <w:szCs w:val="26"/>
          <w:lang w:eastAsia="ru-RU"/>
        </w:rPr>
      </w:pPr>
      <w:r w:rsidRPr="0070371A">
        <w:rPr>
          <w:rFonts w:ascii="Arial" w:eastAsia="Times New Roman" w:hAnsi="Arial" w:cs="Arial"/>
          <w:color w:val="242424"/>
          <w:spacing w:val="2"/>
          <w:sz w:val="26"/>
          <w:szCs w:val="26"/>
          <w:lang w:eastAsia="ru-RU"/>
        </w:rPr>
        <w:br/>
      </w:r>
      <w:r w:rsidRPr="0070371A">
        <w:rPr>
          <w:rFonts w:ascii="Arial" w:eastAsia="Times New Roman" w:hAnsi="Arial" w:cs="Arial"/>
          <w:color w:val="242424"/>
          <w:spacing w:val="2"/>
          <w:sz w:val="26"/>
          <w:szCs w:val="26"/>
          <w:lang w:eastAsia="ru-RU"/>
        </w:rPr>
        <w:br/>
        <w:t xml:space="preserve">ПЕРЕЧЕНЬ N 2/1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w:t>
      </w:r>
      <w:r w:rsidRPr="0070371A">
        <w:rPr>
          <w:rFonts w:ascii="Arial" w:eastAsia="Times New Roman" w:hAnsi="Arial" w:cs="Arial"/>
          <w:color w:val="242424"/>
          <w:spacing w:val="2"/>
          <w:sz w:val="26"/>
          <w:szCs w:val="26"/>
          <w:lang w:eastAsia="ru-RU"/>
        </w:rPr>
        <w:lastRenderedPageBreak/>
        <w:t>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r w:rsidRPr="0070371A">
        <w:rPr>
          <w:rFonts w:ascii="Arial" w:eastAsia="Times New Roman" w:hAnsi="Arial" w:cs="Arial"/>
          <w:color w:val="242424"/>
          <w:spacing w:val="2"/>
          <w:sz w:val="26"/>
          <w:szCs w:val="26"/>
          <w:lang w:eastAsia="ru-RU"/>
        </w:rPr>
        <w:br/>
      </w:r>
    </w:p>
    <w:tbl>
      <w:tblPr>
        <w:tblW w:w="0" w:type="auto"/>
        <w:tblCellMar>
          <w:left w:w="0" w:type="dxa"/>
          <w:right w:w="0" w:type="dxa"/>
        </w:tblCellMar>
        <w:tblLook w:val="04A0" w:firstRow="1" w:lastRow="0" w:firstColumn="1" w:lastColumn="0" w:noHBand="0" w:noVBand="1"/>
      </w:tblPr>
      <w:tblGrid>
        <w:gridCol w:w="2675"/>
        <w:gridCol w:w="3467"/>
        <w:gridCol w:w="3213"/>
      </w:tblGrid>
      <w:tr w:rsidR="0070371A" w:rsidRPr="0070371A" w:rsidTr="0070371A">
        <w:trPr>
          <w:trHeight w:val="15"/>
        </w:trPr>
        <w:tc>
          <w:tcPr>
            <w:tcW w:w="2957" w:type="dxa"/>
            <w:hideMark/>
          </w:tcPr>
          <w:p w:rsidR="0070371A" w:rsidRPr="0070371A" w:rsidRDefault="0070371A" w:rsidP="0070371A">
            <w:pPr>
              <w:spacing w:after="0" w:line="240" w:lineRule="auto"/>
              <w:rPr>
                <w:rFonts w:ascii="Arial" w:eastAsia="Times New Roman" w:hAnsi="Arial" w:cs="Arial"/>
                <w:b/>
                <w:bCs/>
                <w:color w:val="242424"/>
                <w:spacing w:val="2"/>
                <w:sz w:val="26"/>
                <w:szCs w:val="26"/>
                <w:lang w:eastAsia="ru-RU"/>
              </w:rPr>
            </w:pPr>
          </w:p>
        </w:tc>
        <w:tc>
          <w:tcPr>
            <w:tcW w:w="2402" w:type="dxa"/>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c>
          <w:tcPr>
            <w:tcW w:w="4066" w:type="dxa"/>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jc w:val="center"/>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Анатомо-терапевтическо-химическая классификация (АТХ)</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jc w:val="center"/>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Лекарственные препараты</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jc w:val="center"/>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Лекарственные формы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jc w:val="center"/>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2</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jc w:val="center"/>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3</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jc w:val="center"/>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4</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пищеварительный тракт и обмен веществ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блокаторы H2-гистаминовых рецепторов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ранитидин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фамотидин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ингибиторы протонного насоса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омепразол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капсулы кишечнорастворимые;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эзомепразол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кишечнорастворимые;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кишечнорасторимые;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кишечнорасторимые,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кишечнорасторимой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препараты для лечения язвенной болезни желудка и двенадцатиперстной кишки и гастроэзофагеальной рефлюксной болезни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висмута трикалия дицитрат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синтетические антихолинергические средства, эфиры с третичной аминогруппой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мебеверин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пролонгированного действия;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платифиллин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 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папаверин и его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дротаверин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алкалоиды белладонны, третичные амины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атропин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стимуляторы моторики желудочно-кишечного тракта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метоклопрамид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блокаторы серотониновых 5НТ3-рецепторов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ондансетрон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сироп; суппозитории ректальные; таблетки; таблетки лиофилизированные;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желчных кислот</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урсодезоксихолевая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суспензия для приема внутрь;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для лечения заболеваний печени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фосфолипиды + глицирризиновая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контактные слабительные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бисакодил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суппозитории ректальные;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кишечнорастворимой сахарной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сеннозиды A и B</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осмотические слабительные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лактулоза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сироп</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макрогол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раствора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раствора для приема внутрь (для детей)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адсорбирующие кишечные препараты другие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смектит диоктаэдрический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снижающие моторику желудочно-кишечного тракта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лоперамид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для рассасывания;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жевательные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аминосалициловая кислота и аналогичные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месалазин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суппозитории ректальные;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ректальная;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таблетки, покрытые кишечнорастворимой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кишечнорастворимой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сульфасалазин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противодиарейные микроорганизмы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бифидобактерии бифидум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лиофилизат для приготовления раствора для приема внутрь и местного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суспензии для приема внутрь и местного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приема внутрь и местного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суппозитории вагинальные и ректальные; 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ферментные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панкреатин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капсулы кишечнорастворимые;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гранулы кишечнорастворимые;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для лечения сахарного диабета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инсулины короткого действия и их аналоги для инъекционного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 аспарт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и внутривенного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 глулизин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 лизпро</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внутривенного и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 растворимый (человеческий генно-инженерный)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инъекций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инсулины средней продолжительности действия и их аналоги для инъекционного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инсулин-изофан (человеческий генно-инженерный)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подкожного введения</w:t>
            </w:r>
          </w:p>
        </w:tc>
      </w:tr>
      <w:tr w:rsidR="0070371A" w:rsidRPr="0070371A" w:rsidTr="0070371A">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 аспарт двухфазный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подкожного введения</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 двухфазный (человеческий генно-инженерный)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подкожного введения</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 деглудек + инсулин аспарт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 лизпро двухфазный</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подкожного введения</w:t>
            </w:r>
          </w:p>
        </w:tc>
      </w:tr>
      <w:tr w:rsidR="0070371A" w:rsidRPr="0070371A" w:rsidTr="0070371A">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инсулины длительного действия и их аналоги для инъекционного введения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 гларгин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 деглудек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инсулин детемир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бигуаниды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метформин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кишечнорастворимой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сульфонилмочевины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глибенкламид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гликлазид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пролонгированного действия; таблетки с модифицированным высвобождением</w:t>
            </w:r>
          </w:p>
        </w:tc>
      </w:tr>
      <w:tr w:rsidR="0070371A" w:rsidRPr="0070371A" w:rsidTr="0070371A">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ингибиторы дипептидилпептидазы-4 (ДПП-4)</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алоглиптин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вилдаглиптин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линаглиптин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саксаглиптин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ситаглиптин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аналоги глюкагоноподобного пептида-1</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ликсисенатид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гипогликемические препараты, кроме инсулинов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дапаглифлозин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репаглинид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эмпаглифлозин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витамины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витамин A</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ретинол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драже;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капли для приема внутрь и наружного</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мазь для наружного применения; раствор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 и наружного применения (масляный)</w:t>
            </w:r>
          </w:p>
        </w:tc>
      </w:tr>
      <w:tr w:rsidR="0070371A" w:rsidRPr="0070371A" w:rsidTr="0070371A">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витамин D и его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альфакальцидол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 (в масле)</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кальцитриол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колекальциферол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 (масляный)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витамин B1</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тиамин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аскорбиновая кислота (витамин C)</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аскорбиновая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драже;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пролонгированного действия;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порошок для приготовления раствора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другие витаминные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пиридоксин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инъекций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кальция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кальция глюконат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минеральные вещества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калия и магния аспарагинат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анаболические средства системного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эстрена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нандролон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 (масляный)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аминокислоты и их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адеметионин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кишечнорастворимой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прочие препараты для лечения заболеваний желудочно-кишечного тракта и нарушений обмена веществ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тиоктовая кислота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кровь и система кроветворения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антагонисты витамина K</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варфарин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группа гепарина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гепарин натрия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внутривенного и подкожного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инъекций</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эноксапарин натрия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инъекций;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антиагреганты, кроме гепарина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клопидогрел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тикагрелор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прямые ингибиторы тромбина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дабигатрана этексилат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прямые ингибиторы фактора Xa</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ривароксабан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апиксабан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аминокислоты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транексамовая кислота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витамин K</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менадиона натрия бисульфит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другие системные гемостатики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ромиплостим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раствора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элтромбопаг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этамзилат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пероральные препараты трехвалентного железа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железа (III) гидроксид полимальтозат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сироп;</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жевательные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железа (III) гидроксида сахарозный комплекс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внутривенного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витамин B12 (цианокобаламин и его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цианокобаламин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инъекций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фолиевая кислота и ее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фолиевая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антианемические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дарбэпоэтин альфа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инъекций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метоксиполиэтиленгликоль-эпоэтин бета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внутривенного и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эпоэтин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внутривенного и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эпоэтин бета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внутривенного и подкожного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внутривенного и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растворы, влияющие на водно-электролитный баланс</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декстроза + калия хлорид + натрия хлорид + натрия цитрат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раствора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раствора для приема внутрь (для детей)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сердечно-сосудистая система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гликозиды наперстянки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дигоксин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(для детей)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антиаритмические препараты, класс IA</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прокаинамид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лидокаин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 xml:space="preserve">гель для местного применения; капли глазные; спрей для местного и наружного применения; спрей для </w:t>
            </w:r>
            <w:r w:rsidRPr="0070371A">
              <w:rPr>
                <w:rFonts w:ascii="Times New Roman" w:eastAsia="Times New Roman" w:hAnsi="Times New Roman" w:cs="Times New Roman"/>
                <w:color w:val="2D2D2D"/>
                <w:sz w:val="21"/>
                <w:szCs w:val="21"/>
                <w:lang w:eastAsia="ru-RU"/>
              </w:rPr>
              <w:lastRenderedPageBreak/>
              <w:t>местного применения дозированный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антиаритмические препараты, класс IC</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пропафенон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антиаритмические препараты, класс III</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амиодарон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антиаритмические препараты, классы I и III</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лаппаконитина гидробромид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органические нитраты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изосорбида динитрат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спрей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спрей подъязычный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изосорбида мононитрат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пролонгированного действия;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ретард;</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с пролонгированным высвобождением;</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нитроглицерин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аэрозоль подъязычный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подъязычные;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пленки для наклеивания на десну;</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спрей подъязычный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подъязычные;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сублингвальные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препараты для лечения заболеваний сердца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мельдоний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ивабрадин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метилдопа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метилдопа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агонисты имидазолиновых рецепторов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клонидин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моксонидин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альфа-адреноблокаторы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урапидил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пролонгированного действия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антигипертензивные средства для лечения легочной артериальной гипертензии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бозентан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диспергируемые;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мацитентан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риоцигуат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тиазиды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гидрохлоротиазид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сульфонамиды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индапамид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 покрытые оболочкой; таблетки,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 таблетки с контролируемым высвобождением,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с модифицированным высвобождением,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сульфонамиды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фуросемид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антагонисты альдостерона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спиронолактон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w:t>
            </w:r>
          </w:p>
        </w:tc>
      </w:tr>
      <w:tr w:rsidR="0070371A" w:rsidRPr="0070371A" w:rsidTr="0070371A">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неселективные бета-адреноблокаторы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пропранолол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соталол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селективные бета-адреноблокаторы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атенолол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бисопролол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метопролол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с замедленным высвобождением,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альфа- и бета-адреноблокаторы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карведилол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дигидропиридина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амлодипин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нимодипин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нифедипин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оболочкой; таблетки, покрытые пленочной оболочкой; таблетки, покрытые пленочной оболочкой, с модифицированным высвобождением; таблетки пролонгированного действия, покрытые оболочкой; таблетки пролонгированного действия,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с контролируемым высвобождением, покрытые оболочкой; таблетки с контролируемым высвобождением,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с модифицированным высвобождением,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фенилалкиламина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верапамил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 таблетки пролонгированного действия, покрытые оболочкой; таблетки пролонгированного действия,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ингибиторы АПФ</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каптоприл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лизиноприл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периндоприл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диспергируемые в полости рта;</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эналаприл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антагонисты ангиотензина II</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лозартан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ингибиторы ГМГ-КоА-редуктазы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аторвастатин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симвастатин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rPr>
          <w:trHeight w:val="15"/>
        </w:trPr>
        <w:tc>
          <w:tcPr>
            <w:tcW w:w="2957" w:type="dxa"/>
            <w:hideMark/>
          </w:tcPr>
          <w:p w:rsidR="0070371A" w:rsidRPr="0070371A" w:rsidRDefault="0070371A" w:rsidP="0070371A">
            <w:pPr>
              <w:shd w:val="clear" w:color="auto" w:fill="FFFFFF"/>
              <w:spacing w:after="0" w:line="240" w:lineRule="auto"/>
              <w:textAlignment w:val="baseline"/>
              <w:rPr>
                <w:rFonts w:ascii="Arial" w:eastAsia="Times New Roman" w:hAnsi="Arial" w:cs="Arial"/>
                <w:color w:val="242424"/>
                <w:spacing w:val="2"/>
                <w:sz w:val="18"/>
                <w:szCs w:val="18"/>
                <w:lang w:eastAsia="ru-RU"/>
              </w:rPr>
            </w:pPr>
          </w:p>
        </w:tc>
        <w:tc>
          <w:tcPr>
            <w:tcW w:w="2402" w:type="dxa"/>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c>
          <w:tcPr>
            <w:tcW w:w="4066" w:type="dxa"/>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фибраты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фенофибрат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пролонгированного действия;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гиполипидемические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эволокумаб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прочие противогрибковые препараты для местного применения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салициловая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мазь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наружного применения (спиртовой)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антибиотики в комбинации с противомикробными средствами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диоксометилтетрагидропиримидин + сульфадиметоксин + тримекаин + хлорамфеникол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мазь для наружного применения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глюкокортикоиды с высокой активностью (группа III)</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мометазон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крем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мазь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ингаляций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спрей назальный дозированный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бигуаниды и амидины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хлоргексидин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местного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местного и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наружного применения (спиртовой);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спрей для наружного применения (спиртовой);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суппозитории вагинальные;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таблетки вагинальные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препараты йода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повидон-йод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местного и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наружного применения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антисептики и дезинфицирующие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этанол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концентрат для приготовления раствора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концентрат для приготовления раствора для наружного применения и приготовления лекарственных форм;</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наружного применения и приготовления лекарственных форм</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водорода пероксид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местного и наружного применения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для лечения дерматита, кроме глюкокортикоидов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пимекролимус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крем для наружного применения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мочеполовая система и половые гормоны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антибактериальные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натамицин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суппозитории вагинальные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имидазола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клотримазол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гель вагинальный;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суппозитории вагинальные;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вагинальные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адреномиметики, токолитические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гексопреналин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ингибиторы пролактина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бромокриптин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3-оксоандрост-4-ена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тестостерон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гель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тестостерон (смесь эфиров)</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 (масляный)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прегн-4-ена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прогестерон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прегнадиена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дидрогестерон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эстрена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норэтистерон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гонадотропины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гонадотропин хорионический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и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синтетические стимуляторы овуляции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кломифен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антиандрогены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ципротерон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 масляный;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средства для лечения учащенного мочеиспускания и недержания мочи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солифенацин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альфа-адреноблокаторы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алфузозин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с контролируемым высвобождением,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доксазозин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пролонгированного действия,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тамсулозин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кишечнорастворимые пролонгированного действия; капсулы пролонгированного действия; капсулы с модифицированным высвобождением; таблетки пролонгированного действия, покрытые пленочной оболочкой; таблетки с контролируемым высвобождением, покрытые оболочкой; таблетки с пролонгированным высвобождением,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ингибиторы тестостерон-5-альфа-редуктазы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финастерид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 xml:space="preserve">гормональные препараты системного действия, </w:t>
            </w:r>
            <w:r w:rsidRPr="0070371A">
              <w:rPr>
                <w:rFonts w:ascii="Times New Roman" w:eastAsia="Times New Roman" w:hAnsi="Times New Roman" w:cs="Times New Roman"/>
                <w:color w:val="2D2D2D"/>
                <w:sz w:val="21"/>
                <w:szCs w:val="21"/>
                <w:lang w:eastAsia="ru-RU"/>
              </w:rPr>
              <w:lastRenderedPageBreak/>
              <w:t>кроме половых гормонов и инсулинов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соматропин и его агонисты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соматропин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 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вазопрессин и его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десмопрессин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назальные;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спрей назальный дозированный; таблетки; таблетки подъязычные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соматостатин и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октреотид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суспензии для внутримышечного введения пролонгированного действия; микросферы для приготовления суспензии для внутримышечного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микросферы для приготовления суспензии для внутримышечного введения пролонгированного действия; раствор для внутривенного и подкожного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инфузий и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ланреотид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гель для подкожного введения пролонгированного действия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минералокортикоиды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флудрокортизон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глюкокортикоиды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бетаметазон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крем для наружного применения; мазь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инъекций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гидрокортизон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крем для наружного применения; мазь глазная; мазь для наружного применения; раствор для наружного применения; суспензия для внутримышечного и внутрисуставного введения; 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эмульсия для наружного применения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дексаметазон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метилпреднизолон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преднизолон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мазь для наружного применения; 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гормоны щитовидной железы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левотироксин натрия</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серосодержащие производные имидазола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тиамазол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йода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калия йодид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жевательные;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кальцитонина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кальцитонин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инъекций;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спрей назальный дозированный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прочие антипаратиреоидные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парикальцитол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цинакальцет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противомикробные препараты системного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тетрациклины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доксициклин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диспергируемые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амфениколы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хлорамфеникол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пенициллины широкого спектра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амоксициллин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гранулы для приготовления суспензии для приема внутрь; капсулы;</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суспензии для приема внутрь; таблетки; таблетки диспергируемые;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ампициллин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суспензии для приема внутрь; 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феноксиметилпенициллин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пенициллины, устойчивые к бета-лактамазам</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оксациллин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 xml:space="preserve">комбинации пенициллинов, включая </w:t>
            </w:r>
            <w:r w:rsidRPr="0070371A">
              <w:rPr>
                <w:rFonts w:ascii="Times New Roman" w:eastAsia="Times New Roman" w:hAnsi="Times New Roman" w:cs="Times New Roman"/>
                <w:color w:val="2D2D2D"/>
                <w:sz w:val="21"/>
                <w:szCs w:val="21"/>
                <w:lang w:eastAsia="ru-RU"/>
              </w:rPr>
              <w:lastRenderedPageBreak/>
              <w:t>комбинации с ингибиторами бета-лактамаз</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амоксициллин + клавулановая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суспензии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таблетки диспергируемые;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 таблетки, покрытые пленочной оболочкой; таблетки с модифицированным высвобождением,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цефалоспорины 1-го поколения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цефазолин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раствора для внутримышечного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цефалексин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гранулы для приготовления суспензии для приема внутрь; капсулы;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цефтазидим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раствора для внутривенного и внутримышечного введения; порошок для приготовления раствора для инфузий;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раствора для инъекций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цефтриаксон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раствора для внутривенного введения; порошок для приготовления раствора для внутривенного и внутримышечного введения; порошок для приготовления раствора для внутримышечного введения; порошок для приготовления раствора для внутримышечного и внутривенного введения; порошок для приготовления раствора для инфузий; порошок для приготовления раствора для инъекций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цефалоспорины 2-го поколения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цефуроксим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гранулы для приготовления суспензии для приема внутрь;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комбинированные препараты сульфаниламидов и триметоприма, включая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ко-тримоксазол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макролиды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азитромицин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порошок для приготовления суспензии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суспензии для приема внутрь (для детей); порошок для приготовления суспензии пролонгированного действия для приема внутрь; таблетки диспергируемые;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гентамицин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джозамицин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диспергируемые;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кларитромицин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гранулы для приготовления суспензии для приема внутрь; капсулы; порошок для приготовления суспензии для приема внутрь; таблетки, покрытые оболочкой; таблетки, покрытые пленочной оболочкой; таблетки пролонгированного действия, покрытые оболочкой; таблетки пролонгированного действия,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тобрамицин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с порошком для ингаляций; раствор для ингаляций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линкозамиды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клиндамицин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фторхинолоны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гатифлоксацин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левофлоксацин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ломефлоксацин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моксифлоксацин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офлоксацин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 капли глазные и ушные; мазь глазная; таблетки, покрытые оболочкой; таблетки,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спарфлоксацин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ципрофлоксацин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 капли глазные и ушные; капли ушные; мазь глазная; 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 таблетки пролонгированного действия,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линезолид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гранулы для приготовления суспензии для приема внутрь;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тедизолид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антибиотики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нистатин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триазола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вориконазол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суспензии для приема внутрь;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флуконазол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порошок для приготовления суспензии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аминосалициловая кислота и ее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аминосалициловая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гранулы замедленного высвобождения для приема внутрь; гранулы, покрытые кишечнорастворимой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 xml:space="preserve">гранулы, покрытые оболочкой для приема внутрь; таблетки, </w:t>
            </w:r>
            <w:r w:rsidRPr="0070371A">
              <w:rPr>
                <w:rFonts w:ascii="Times New Roman" w:eastAsia="Times New Roman" w:hAnsi="Times New Roman" w:cs="Times New Roman"/>
                <w:color w:val="2D2D2D"/>
                <w:sz w:val="21"/>
                <w:szCs w:val="21"/>
                <w:lang w:eastAsia="ru-RU"/>
              </w:rPr>
              <w:lastRenderedPageBreak/>
              <w:t>покрытые кишечнорастворимой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антибиотики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рифабутин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рифампицин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циклосерин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гидразиды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изониазид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тиокарбамида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протионамид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этионамид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противотуберкулезные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бедаквилин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пиразинамид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теризидон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тиоуреидоиминометил-пиридиния перхлорат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этамбутол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комбинированные противотуберкулезные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изониазид + ломефлоксацин + пиразинамид + этамбутол + пиридоксин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изониазид + пиразинамид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изониазид + пиразинамид + рифампицин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диспергируемые;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изониазид + пиразинамид + рифампицин + этамбутол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изониазид + пиразинамид + рифампицин + этамбутол + пиридоксин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изониазид + рифампицин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изониазид + этамбутол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ломефлоксацин + пиразинамид + протионамид + этамбутол + пиридоксин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противолепрозные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дапсон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противовирусные препараты прямого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дасабувир; омбитасвир + паритапревир + ритонавир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таблеток набор</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нуклеозиды и нуклеотиды, кроме ингибиторов обратной транскриптазы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ацикловир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крем для местного и наружного применения; крем для наружного применения; мазь глазная;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мазь для местного и наружного применения; мазь для наружного применения; 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валганцикловир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ганцикловир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инфузий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рибавирин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лиофилизат для приготовления суспензии для приема внутрь; 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софосбувир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ингибиторы ВИЧ-протеаз</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атазанавир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дарунавир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нарлапревир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ритонавир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саквинавир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симепревир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фосампренавир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приема внутрь; 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нуклеозиды и нуклеотиды - ингибиторы обратной транскриптазы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абакавир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диданозин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кишечнорастворимые; порошок для приготовления раствора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раствора для приема внутрь для детей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зидовудин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ламивудин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ставудин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порошок для приготовления раствора для приема внутрь</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телбивудин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тенофовир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фосфазид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энтекавир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ненуклеозидные ингибиторы обратной транскриптазы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невирапин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этравирин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эфавиренз</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ингибиторы нейроаминидазы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осельтамивир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комбинированные противовирусные препараты для лечения ВИЧ-инфекции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абакавир + ламивудин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абакавир + ламивудин + зидовудин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зидовудин + ламивудин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лопинавир + ритонавир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bl>
    <w:p w:rsidR="0070371A" w:rsidRPr="0070371A" w:rsidRDefault="0070371A" w:rsidP="0070371A">
      <w:pPr>
        <w:shd w:val="clear" w:color="auto" w:fill="FFFFFF"/>
        <w:spacing w:after="0" w:line="240" w:lineRule="auto"/>
        <w:textAlignment w:val="baseline"/>
        <w:rPr>
          <w:rFonts w:ascii="Arial" w:eastAsia="Times New Roman" w:hAnsi="Arial" w:cs="Arial"/>
          <w:vanish/>
          <w:color w:val="242424"/>
          <w:spacing w:val="2"/>
          <w:sz w:val="18"/>
          <w:szCs w:val="18"/>
          <w:lang w:eastAsia="ru-RU"/>
        </w:rPr>
      </w:pPr>
    </w:p>
    <w:tbl>
      <w:tblPr>
        <w:tblW w:w="0" w:type="auto"/>
        <w:tblCellMar>
          <w:left w:w="0" w:type="dxa"/>
          <w:right w:w="0" w:type="dxa"/>
        </w:tblCellMar>
        <w:tblLook w:val="04A0" w:firstRow="1" w:lastRow="0" w:firstColumn="1" w:lastColumn="0" w:noHBand="0" w:noVBand="1"/>
      </w:tblPr>
      <w:tblGrid>
        <w:gridCol w:w="2848"/>
        <w:gridCol w:w="2967"/>
        <w:gridCol w:w="3540"/>
      </w:tblGrid>
      <w:tr w:rsidR="0070371A" w:rsidRPr="0070371A" w:rsidTr="0070371A">
        <w:trPr>
          <w:trHeight w:val="15"/>
        </w:trPr>
        <w:tc>
          <w:tcPr>
            <w:tcW w:w="2957" w:type="dxa"/>
            <w:hideMark/>
          </w:tcPr>
          <w:p w:rsidR="0070371A" w:rsidRPr="0070371A" w:rsidRDefault="0070371A" w:rsidP="0070371A">
            <w:pPr>
              <w:shd w:val="clear" w:color="auto" w:fill="FFFFFF"/>
              <w:spacing w:after="0" w:line="240" w:lineRule="auto"/>
              <w:textAlignment w:val="baseline"/>
              <w:rPr>
                <w:rFonts w:ascii="Arial" w:eastAsia="Times New Roman" w:hAnsi="Arial" w:cs="Arial"/>
                <w:color w:val="242424"/>
                <w:spacing w:val="2"/>
                <w:sz w:val="18"/>
                <w:szCs w:val="18"/>
                <w:lang w:eastAsia="ru-RU"/>
              </w:rPr>
            </w:pPr>
          </w:p>
        </w:tc>
        <w:tc>
          <w:tcPr>
            <w:tcW w:w="2402" w:type="dxa"/>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c>
          <w:tcPr>
            <w:tcW w:w="4066" w:type="dxa"/>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рилпивирин + тенофовир + эмтрицитабин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прочие противовирусные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имидазолилэтанамид пентандиовой кислоты</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долутегравир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кагоцел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маравирок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ралтегравир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жевательные;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умифеновир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энфувиртид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иммуноглобулины, нормальные человеческие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иммуноглобулин человека нормальный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инфузий,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 раствор для внутривенного введения; лиофилизат для приготовления раствора для инфузий; лиофилизат для приготовления раствора для внутривенного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противоопухолевые препараты и иммуномодуляторы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аналоги азотистого иприта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мелфалан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хлорамбуцил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циклофосфамид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сахарной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алкилсульфонаты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бусульфан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нитрозомочевины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ломустин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алкилирующие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темозоломид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аналоги фолиевой кислоты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метотрексат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оболочкой; таблетки,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инъекций;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аналоги пурина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меркаптопурин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флударабин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аналоги пиримидина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капецитабин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алкалоиды барвинка и их аналоги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винорелбин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концентрат для приготовления раствора для инфузий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подофиллотоксина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этопозид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метилгидразины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прокарбазин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антрациклины и родственные соединения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идарубицин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моноклональные антитела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бевацизумаб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панитумумаб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пертузумаб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ритуксимаб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трастузумаб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ингибиторы протеинкиназы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афатиниб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вандетаниб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гефитиниб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дабрафениб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дазатиниб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ибрутиниб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иматиниб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кризотиниб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ленватиниб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нилотиниб&lt;*&gt;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нинтеданиб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мягкие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пазопаниб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регорафениб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руксолитиниб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сорафениб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сунитиниб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траметиниб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эрлотиниб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прочие противоопухолевые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аспарагиназа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внутривенного и внутримышечного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бортезомиб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внутривенного введения; лиофилизат для приготовления раствора для внутривенного и подкожного введения; лиофилизат для приготовления раствора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висмодегиб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гидроксикарбамид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третиноин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гестагены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медроксипрогестерон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внутримышечного введения; 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аналоги гонадотропин-рилизинг гормона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бусерелин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суспензии для внутримышечного введения пролонгированного действия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гозерелин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капсула для подкожного введения пролонгированного действия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лейпрорелин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трипторелин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суспензии для внутримышечного введения пролонгированного действия; лиофилизат для приготовления суспензии для внутримышечного и подкожного введения пролонгированного действия;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антиэстрогены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тамоксифен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фулвестрант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антиандрогены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бикалутамид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флутамид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энзалутамид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ингибиторы ароматазы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анастрозол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антагонисты гормонов и родственные соединения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абиратерон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интерфероны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интерферон альфа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и подкожного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субконъюнктивального введения и закапывания в глаз; лиофилизат для приготовления раствора для инъекций; лиофилизат для приготовления раствора для инъекций и местного применения; раствор для внутримышечного, субконъюнктивального введения и закапывания в глаз; раствор для инъекций; раствор для внутривенного и подкожного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 лиофилизат для приготовления раствора для интраназального введения; суппозитории ректальные; капли назальные; гель для местного и наружного применения; лиофилизат для приготовления суспензии для приема внутрь; мазь для местного и наружного применения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интерферон бета-1a</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 раствор для внутримышечного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интерферон бета-1b</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интерферон гамма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и подкожного введения; лиофилизат для приготовления раствора для интраназального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пэгинтерферон альфа-2a</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пэгинтерферон альфа-2b</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иммуностимуляторы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азоксимера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инъекций и местного применения; таблетки, суппозитории вагинальные и ректальные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глатирамера ацетат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меглюмина акридонацетат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кишечнорастворимой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тилорон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иммунодепрессанты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селективные иммунодепрессанты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абатацепт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концентрата для приготовления раствора для инфузий;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апремиласт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лефлуномид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микофенолата мофетил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микофеноловая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кишечнорастворимой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натализумаб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концентрат для приготовления раствора для инфузий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терифлуномид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тофацитиниб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финголимод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эверолимус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диспергируемые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ингибиторы фактора некроза опухоли альфа (ФНО-альфа)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адалимумаб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голимумаб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инфликсимаб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лиофилизат для приготовления концентрата для приготовления раствора для инфузий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цертолизумаба пэгол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этанерцепт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подкожного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ингибиторы интерлейкина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тоцилизумаб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концентрат для приготовления раствора для инфузий;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устекинумаб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ингибиторы кальциневрина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циклоспорин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капсулы мягкие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такролимус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капсулы пролонгированного действия; концентрат для приготовления раствора для внутривенного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мазь для наружного применения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иммунодепрессанты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азатиоприн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леналидомид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костно-мышечная система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уксусной кислоты и родственные соединения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диклофенак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 капсулы;</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кишечнорастворимые;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с модифицированным высвобождением; раствор для внутримышечного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кишечнорастворимой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кишечнорастворимой пленочной оболочкой; таблетки, покрытые оболочкой; таблетки,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таблетки пролонгированного действия, покрытые кишечнорастворимой оболочкой; таблетки пролонгированного действия, покрытые оболочкой; таблетки пролонгированного действия,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с модифицированным высвобождением</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кеторолак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оксикамы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лорноксикам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пропионовой кислоты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ибупрофен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гель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гранулы для приготовления раствора для приема внутрь; капсулы;</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крем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мазь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внутривенного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суппозитории ректальные;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суппозитории ректальные (для детей);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кетопрофен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капсулы пролонгированного действия; капсулы с модифицированным высвобождением; суппозитории ректальные; суппозитории ректальные (для детей); 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 таблетки пролонгированного действия;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с модифицированным высвобождением</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пеницилламин и подобные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пеницилламин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миорелаксанты периферического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ботулинический токсин типа A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ботулинический токсин типа A - гемагглютинин комплекс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инъекций</w:t>
            </w:r>
          </w:p>
        </w:tc>
      </w:tr>
      <w:tr w:rsidR="0070371A" w:rsidRPr="0070371A" w:rsidTr="0070371A">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миорелаксанты центрального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баклофен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тизанидин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с модифицированным высвобождением; 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ингибиторы образования мочевой кислоты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аллопуринол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бифосфонаты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золедроновая кислота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концентрат для приготовления раствора для инфузий; лиофилизат для приготовления раствора для внутривенного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инфузий;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инфузий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алендроновая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препараты, влияющие на структуру и минерализацию костей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деносумаб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нервная система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опиоидные анальгетики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тримеперидин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инъекций;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природные алкалоиды опия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морфин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пролонгированного действия; раствор для инъекций;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подкожного введения;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налоксон + оксикодон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фенилпиперидина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фентанил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трансдермальная терапевтическая система</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орипавина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бупренорфин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инъекций, пластырь трансдермальный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опиоиды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пропионилфенил-этоксиэтилпиперидин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защечные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трамадол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раствор для инъекций;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суппозитории ректальные;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пролонгированного действия,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салициловая кислота и ее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ацетилсалициловая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 xml:space="preserve">таблетки; таблетки кишечнорастворимые, покрытые оболочкой; таблетки кишечнорастворимые, покрытые пленочной оболочкой; таблетки, покрытые кишечнорастворимой оболочкой; таблетки, покрытые </w:t>
            </w:r>
            <w:r w:rsidRPr="0070371A">
              <w:rPr>
                <w:rFonts w:ascii="Times New Roman" w:eastAsia="Times New Roman" w:hAnsi="Times New Roman" w:cs="Times New Roman"/>
                <w:color w:val="2D2D2D"/>
                <w:sz w:val="21"/>
                <w:szCs w:val="21"/>
                <w:lang w:eastAsia="ru-RU"/>
              </w:rPr>
              <w:lastRenderedPageBreak/>
              <w:t>кишечнорастворимой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анилиды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парацетамол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гранулы для приготовления суспензии для приема внутрь; сироп;</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сироп (для детей); суппозитории ректальные; суппозитории ректальные (для детей); суспензия для приема внутрь; суспензия для приема внутрь (для детей); 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барбитураты и их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бензобарбитал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фенобарбитал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(для детей)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гидантоина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фенитоин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сукцинимида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этосуксимид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бензодиазепина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клоназепам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карбоксамида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карбамазепин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сироп; таблетки; таблетки пролонгированного действия; таблетки пролонгированного действия,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окскарбазепин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rPr>
          <w:trHeight w:val="15"/>
        </w:trPr>
        <w:tc>
          <w:tcPr>
            <w:tcW w:w="2957" w:type="dxa"/>
            <w:hideMark/>
          </w:tcPr>
          <w:p w:rsidR="0070371A" w:rsidRPr="0070371A" w:rsidRDefault="0070371A" w:rsidP="0070371A">
            <w:pPr>
              <w:shd w:val="clear" w:color="auto" w:fill="FFFFFF"/>
              <w:spacing w:after="0" w:line="240" w:lineRule="auto"/>
              <w:textAlignment w:val="baseline"/>
              <w:rPr>
                <w:rFonts w:ascii="Arial" w:eastAsia="Times New Roman" w:hAnsi="Arial" w:cs="Arial"/>
                <w:color w:val="242424"/>
                <w:spacing w:val="2"/>
                <w:sz w:val="18"/>
                <w:szCs w:val="18"/>
                <w:lang w:eastAsia="ru-RU"/>
              </w:rPr>
            </w:pPr>
          </w:p>
        </w:tc>
        <w:tc>
          <w:tcPr>
            <w:tcW w:w="2402" w:type="dxa"/>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c>
          <w:tcPr>
            <w:tcW w:w="4066" w:type="dxa"/>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жирных кислот</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вальпроевая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гранулы пролонгированного действия; гранулы с пролонгированным высвобождением; капли для приема внутрь; капсулы кишечнорастворимые;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сироп; сироп (для детей);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кишечнорастворимой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 xml:space="preserve">таблетки пролонгированного действия, покрытые пленочной оболочкой; таблетки с </w:t>
            </w:r>
            <w:r w:rsidRPr="0070371A">
              <w:rPr>
                <w:rFonts w:ascii="Times New Roman" w:eastAsia="Times New Roman" w:hAnsi="Times New Roman" w:cs="Times New Roman"/>
                <w:color w:val="2D2D2D"/>
                <w:sz w:val="21"/>
                <w:szCs w:val="21"/>
                <w:lang w:eastAsia="ru-RU"/>
              </w:rPr>
              <w:lastRenderedPageBreak/>
              <w:t>пролонгированным высвобождением,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другие противоэпилептические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лакосамид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леветирацетам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перампанел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прегабалин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топирамат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третичные амины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бипериден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тригексифенидил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допа и ее производные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леводопа + бенсеразид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капсулы с модифицированным высвобождением;</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диспергируемые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леводопа + карбидопа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адамантана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амантадин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агонисты дофаминовых рецепторов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пирибедил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с контролируемым высвобождением,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прамипексол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пролонгированного действия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алифатические производные фенотиазина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левомепромазин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хлорпромазин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драже;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пиперазиновые производные фенотиазина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перфеназин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трифлуоперазин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флуфеназин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 (масляный)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пиперидиновые производные фенотиазина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перициазин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тиоридазин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производные бутирофенона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галоперидол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 (масляный);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индола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сертиндол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тиоксантена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зуклопентиксол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 (масляный);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флупентиксол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внутримышечного введения (масляный);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диазепины, оксазепины, тиазепины и оксепины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кветиапин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оланзапин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диспергируемые;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диспергируемые в полости рта; таблетки для рассасывания;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бензамиды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сульпирид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раствор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антипсихотические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палиперидон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оболочкой; суспензия для внутримышечного введения пролонгированного действия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рисперидон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приготовления суспензии для внутримышечного введения пролонгированного действия; раствор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диспергируемые в полости рта; таблетки для рассасывания;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производные бензодиазепина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бромдигидрохлорфенил-бензодиазепин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диазепам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лоразепам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оксазепам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дифенилметана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гидроксизин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бензодиазепина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нитразепам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бензодиазепиноподобные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зопиклон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неселективные ингибиторы обратного захвата моноаминов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амитриптилин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пролонгированного действия; таблетки;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имипрамин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драже;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кломипрамин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 таблетки пролонгированного действия,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селективные ингибиторы обратного захвата серотонина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пароксетин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сертралин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флуоксетин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антидепрессанты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агомелатин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пипофезин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с модифицированным высвобождением</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психостимуляторы и ноотропные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винпоцетин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глицин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защечные;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подъязычные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метионил-глутамил-гистидил-фенилаланил-пролил-глицил-пролин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назальные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пирацетам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раствор для приема внутрь; 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полипептиды коры головного мозга скота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лиофилизат для приготовления раствора для внутримышечного введения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фонтурацетам</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церебролизин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инъекций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цитиколин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антихолинэстеразные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галантамин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пролонгированного действия;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ривастигмин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трансдермальная терапевтическая система;</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препараты для лечения деменции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мемантин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антихолинэстеразные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неостигмина метилсульфат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пиридостигмина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прочие парасимпатомиметики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холина альфосцерат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применяемые при алкогольной зависимости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налтрексон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для устранения головокружения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бетагистин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диметилфумарат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кишечнорастворимые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прочие препараты для лечения заболеваний нервной системы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инозин + никотинамид + рибофлавин + янтарная кислота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кишечнорастворимой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тетрабеназин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этилметилгидроксипиридина сукцинат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противопаразитарные препараты, инсектициды и репелленты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нитроимидазола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метронидазол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аминохинолины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гидроксихлорохин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метанолхинолины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мефлохин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бензимидазола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мебендазол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тетрагидропиримидина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пирантел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таблетки, покрытые оболочкой; 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имидазотиазола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левамизол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прочие препараты для уничтожения эктопаразитов (в т.ч. чесоточного клеща)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бензилбензоат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мазь для наружного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эмульсия для наружного применения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дыхательная система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адреномиметики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ксилометазолин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гель назальный; капли назальные;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назальные (для детей);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спрей назальный; спрей назальный дозированный; спрей назальный дозированный (для детей)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антисептические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йод + калия йодид + глицерол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местного применения;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спрей для местного применения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селективные бета 2-адреномиметики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сальбутамол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аэрозоль для ингаляций дозированный; аэрозоль для ингаляций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активируемый вдохом;</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для ингаляций;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с порошком для ингаляций;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ингаляций дозированный; раствор для ингаляций;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пролонгированного действия, покрытые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формотерол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аэрозоль для ингаляций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с порошком для ингаляций;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ингаляций дозированный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 xml:space="preserve">адренергические средства в комбинации с глюкокортикоидами или другими препаратами, </w:t>
            </w:r>
            <w:r w:rsidRPr="0070371A">
              <w:rPr>
                <w:rFonts w:ascii="Times New Roman" w:eastAsia="Times New Roman" w:hAnsi="Times New Roman" w:cs="Times New Roman"/>
                <w:color w:val="2D2D2D"/>
                <w:sz w:val="21"/>
                <w:szCs w:val="21"/>
                <w:lang w:eastAsia="ru-RU"/>
              </w:rPr>
              <w:lastRenderedPageBreak/>
              <w:t>кроме антихолинергических средств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беклометазон + формотерол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аэрозоль для ингаляций дозированный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будесонид + формотерол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 с порошком для ингаляций набор; порошок для ингаляций дозированный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вилантерол + флутиказона фуроат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ингаляций дозированный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мометазон + формотерол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аэрозоль для ингаляций дозированный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салметерол + флутиказон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аэрозоль для ингаляций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ингаляций дозированный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адренергические средства в комбинации с антихолинергическими средствами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вилантерол + умеклидиния бромид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ингаляций дозированный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гликопиррония бромид + индакатерол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с порошком для ингаляций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ипратропия бромид + фенотерол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аэрозоль для ингаляций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ингаляций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олодатерол + тиотропия бромид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ингаляций дозированный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глюкокортикоиды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беклометазон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аэрозоль для ингаляций дозированный; аэрозоль для ингаляций дозированный, активируемый вдохом;</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аэрозоль назальный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спрей назальный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суспензия для ингаляций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будесонид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аэрозоль для ингаляций дозированный; капли назальные; капсулы; капсулы кишечнорастворимые;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порошок для ингаляций дозированный; раствор для ингаляций; спрей назальный дозированный; суспензия для ингаляций дозированная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антихолинергические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гликопиррония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с порошком для ингаляций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ипратропия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аэрозоль для ингаляций дозированный;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ингаляций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тиотропия бромид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с порошком для ингаляций;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ингаляций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противоаллергические средства, кроме глюкокортикоидов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кромоглициевая кислота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 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ксантины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аминофиллин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прочие средства системного действия для лечения обструктивных заболеваний дыхательных путей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фенспирид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сироп; таблетки, покрытые пленочной оболочкой; таблетки пролонгированного действия, покрытые пленочной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с пролонгированным высвобождением,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дорназа альфа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ингаляций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муколитические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амброксол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 пролонгированного действия; пастилки;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раствор для приема внутрь и ингаляций; сироп; таблетки;</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диспергируемые;</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для рассасывания;</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шипучие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ацетилцистеин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гранулы для приготовления раствора для приема внутрь; гранулы для приготовления сиропа; порошок для приготовления раствора для приема</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внутрь; раствор для инъекций и ингаляций; раствор для приема внутрь; сироп; таблетки; таблетки шипучие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эфиры алкиламинов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дифенгидрамин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замещенные этилендиамины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хлоропирамин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производные пиперазина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цетиризин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для приема внутрь; сироп;</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оболочкой;</w:t>
            </w:r>
          </w:p>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антигистаминные средства системного действия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лоратадин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сироп; суспензия для приема внутрь; таблетки</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органы чувств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антибиотики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тетрациклин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мазь глазная</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парасимпатомиметики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пилокарпин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w:t>
            </w:r>
          </w:p>
        </w:tc>
      </w:tr>
      <w:tr w:rsidR="0070371A" w:rsidRPr="0070371A" w:rsidTr="0070371A">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lastRenderedPageBreak/>
              <w:t>ингибиторы карбоангидразы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ацетазоламид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w:t>
            </w:r>
          </w:p>
        </w:tc>
      </w:tr>
      <w:tr w:rsidR="0070371A" w:rsidRPr="0070371A" w:rsidTr="0070371A">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дорзоламид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бета-адреноблокаторы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тимолол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гель глазной; капли глазные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аналоги простагландинов</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тафлупрост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другие противоглаукомные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бутиламиногидрокси-пропоксифеноксиметил-метилоксадиазол</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антихолинэргические средства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тропикамид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местные анестетики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оксибупрокаин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вязкоэлластичные соединения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гипромеллоза</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глазные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противомикробные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рифамицин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капли ушные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прочие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железосвязывающие препараты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деферазирокс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диспергируемые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для лечения гиперкалиемии и гиперфосфатемии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комплекс </w:t>
            </w:r>
            <w:r w:rsidRPr="0070371A">
              <w:rPr>
                <w:rFonts w:ascii="Times New Roman" w:eastAsia="Times New Roman" w:hAnsi="Times New Roman" w:cs="Times New Roman"/>
                <w:noProof/>
                <w:color w:val="2D2D2D"/>
                <w:sz w:val="21"/>
                <w:szCs w:val="21"/>
                <w:lang w:eastAsia="ru-RU"/>
              </w:rPr>
              <w:drawing>
                <wp:inline distT="0" distB="0" distL="0" distR="0" wp14:anchorId="79352629" wp14:editId="3A248985">
                  <wp:extent cx="1114425" cy="247650"/>
                  <wp:effectExtent l="0" t="0" r="9525" b="0"/>
                  <wp:docPr id="2" name="Рисунок 2" descr="Об утверждении Территориальной программы Сахалинской области государственных гарантий бесплатного оказания гражданам медицинской помощи на 2019 год и на плановый период 2020 и 2021 год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б утверждении Территориальной программы Сахалинской области государственных гарантий бесплатного оказания гражданам медицинской помощи на 2019 год и на плановый период 2020 и 2021 годов"/>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14425" cy="247650"/>
                          </a:xfrm>
                          <a:prstGeom prst="rect">
                            <a:avLst/>
                          </a:prstGeom>
                          <a:noFill/>
                          <a:ln>
                            <a:noFill/>
                          </a:ln>
                        </pic:spPr>
                      </pic:pic>
                    </a:graphicData>
                  </a:graphic>
                </wp:inline>
              </w:drawing>
            </w:r>
            <w:r w:rsidRPr="0070371A">
              <w:rPr>
                <w:rFonts w:ascii="Times New Roman" w:eastAsia="Times New Roman" w:hAnsi="Times New Roman" w:cs="Times New Roman"/>
                <w:color w:val="2D2D2D"/>
                <w:sz w:val="21"/>
                <w:szCs w:val="21"/>
                <w:lang w:eastAsia="ru-RU"/>
              </w:rPr>
              <w:t>оксигидроксида, сахарозы и крахмала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жевательные</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препараты для лечения гиперкалиемии и гиперфосфатемии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севеламер &lt;*&gt;</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дезинтоксикационные препараты для противоопухолевой терапии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кальция фолинат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капсулы</w:t>
            </w: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лечебное питание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color w:val="2D2D2D"/>
                <w:sz w:val="21"/>
                <w:szCs w:val="21"/>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240" w:lineRule="auto"/>
              <w:rPr>
                <w:rFonts w:ascii="Times New Roman" w:eastAsia="Times New Roman" w:hAnsi="Times New Roman" w:cs="Times New Roman"/>
                <w:sz w:val="20"/>
                <w:szCs w:val="20"/>
                <w:lang w:eastAsia="ru-RU"/>
              </w:rPr>
            </w:pPr>
          </w:p>
        </w:tc>
      </w:tr>
      <w:tr w:rsidR="0070371A" w:rsidRPr="0070371A" w:rsidTr="0070371A">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аминокислоты, включая комбинации с полипептидами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кетоаналоги аминокислот</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0371A" w:rsidRPr="0070371A" w:rsidRDefault="0070371A" w:rsidP="0070371A">
            <w:pPr>
              <w:spacing w:after="0" w:line="315" w:lineRule="atLeast"/>
              <w:textAlignment w:val="baseline"/>
              <w:rPr>
                <w:rFonts w:ascii="Times New Roman" w:eastAsia="Times New Roman" w:hAnsi="Times New Roman" w:cs="Times New Roman"/>
                <w:color w:val="2D2D2D"/>
                <w:sz w:val="21"/>
                <w:szCs w:val="21"/>
                <w:lang w:eastAsia="ru-RU"/>
              </w:rPr>
            </w:pPr>
            <w:r w:rsidRPr="0070371A">
              <w:rPr>
                <w:rFonts w:ascii="Times New Roman" w:eastAsia="Times New Roman" w:hAnsi="Times New Roman" w:cs="Times New Roman"/>
                <w:color w:val="2D2D2D"/>
                <w:sz w:val="21"/>
                <w:szCs w:val="21"/>
                <w:lang w:eastAsia="ru-RU"/>
              </w:rPr>
              <w:t>таблетки, покрытые пленочной оболочкой</w:t>
            </w:r>
          </w:p>
        </w:tc>
      </w:tr>
    </w:tbl>
    <w:p w:rsidR="0070371A" w:rsidRPr="0070371A" w:rsidRDefault="0070371A" w:rsidP="0070371A">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0371A">
        <w:rPr>
          <w:rFonts w:ascii="Arial" w:eastAsia="Times New Roman" w:hAnsi="Arial" w:cs="Arial"/>
          <w:color w:val="2D2D2D"/>
          <w:spacing w:val="2"/>
          <w:sz w:val="21"/>
          <w:szCs w:val="21"/>
          <w:lang w:eastAsia="ru-RU"/>
        </w:rPr>
        <w:br/>
        <w:t>________________</w:t>
      </w:r>
    </w:p>
    <w:p w:rsidR="0070371A" w:rsidRPr="0070371A" w:rsidRDefault="0070371A" w:rsidP="0070371A">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0371A">
        <w:rPr>
          <w:rFonts w:ascii="Arial" w:eastAsia="Times New Roman" w:hAnsi="Arial" w:cs="Arial"/>
          <w:color w:val="2D2D2D"/>
          <w:spacing w:val="2"/>
          <w:sz w:val="21"/>
          <w:szCs w:val="21"/>
          <w:lang w:eastAsia="ru-RU"/>
        </w:rPr>
        <w:t>* лекарственные препараты, назначаемые по решению врачебной комиссии медицинской организации.</w:t>
      </w:r>
    </w:p>
    <w:p w:rsidR="00063F29" w:rsidRDefault="00063F29"/>
    <w:sectPr w:rsidR="00063F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A0F"/>
    <w:rsid w:val="00063F29"/>
    <w:rsid w:val="00286A0F"/>
    <w:rsid w:val="002C656D"/>
    <w:rsid w:val="0070371A"/>
    <w:rsid w:val="00877069"/>
    <w:rsid w:val="00A50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8EF3C"/>
  <w15:chartTrackingRefBased/>
  <w15:docId w15:val="{5B45DAE6-0474-4180-AF7B-6DC3222E8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063F2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63F2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7037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8770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8770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877069"/>
    <w:rPr>
      <w:color w:val="0000FF"/>
      <w:u w:val="single"/>
    </w:rPr>
  </w:style>
  <w:style w:type="character" w:customStyle="1" w:styleId="30">
    <w:name w:val="Заголовок 3 Знак"/>
    <w:basedOn w:val="a0"/>
    <w:link w:val="3"/>
    <w:uiPriority w:val="9"/>
    <w:rsid w:val="00063F2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63F29"/>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063F29"/>
  </w:style>
  <w:style w:type="paragraph" w:customStyle="1" w:styleId="msonormal0">
    <w:name w:val="msonormal"/>
    <w:basedOn w:val="a"/>
    <w:rsid w:val="00063F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70371A"/>
    <w:rPr>
      <w:rFonts w:asciiTheme="majorHAnsi" w:eastAsiaTheme="majorEastAsia" w:hAnsiTheme="majorHAnsi" w:cstheme="majorBidi"/>
      <w:color w:val="2E74B5" w:themeColor="accent1" w:themeShade="BF"/>
    </w:rPr>
  </w:style>
  <w:style w:type="numbering" w:customStyle="1" w:styleId="2">
    <w:name w:val="Нет списка2"/>
    <w:next w:val="a2"/>
    <w:uiPriority w:val="99"/>
    <w:semiHidden/>
    <w:unhideWhenUsed/>
    <w:rsid w:val="00703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582009">
      <w:bodyDiv w:val="1"/>
      <w:marLeft w:val="0"/>
      <w:marRight w:val="0"/>
      <w:marTop w:val="0"/>
      <w:marBottom w:val="0"/>
      <w:divBdr>
        <w:top w:val="none" w:sz="0" w:space="0" w:color="auto"/>
        <w:left w:val="none" w:sz="0" w:space="0" w:color="auto"/>
        <w:bottom w:val="none" w:sz="0" w:space="0" w:color="auto"/>
        <w:right w:val="none" w:sz="0" w:space="0" w:color="auto"/>
      </w:divBdr>
      <w:divsChild>
        <w:div w:id="1466316815">
          <w:marLeft w:val="0"/>
          <w:marRight w:val="0"/>
          <w:marTop w:val="0"/>
          <w:marBottom w:val="0"/>
          <w:divBdr>
            <w:top w:val="none" w:sz="0" w:space="0" w:color="auto"/>
            <w:left w:val="none" w:sz="0" w:space="0" w:color="auto"/>
            <w:bottom w:val="none" w:sz="0" w:space="0" w:color="auto"/>
            <w:right w:val="none" w:sz="0" w:space="0" w:color="auto"/>
          </w:divBdr>
        </w:div>
        <w:div w:id="1911885548">
          <w:marLeft w:val="0"/>
          <w:marRight w:val="0"/>
          <w:marTop w:val="0"/>
          <w:marBottom w:val="0"/>
          <w:divBdr>
            <w:top w:val="none" w:sz="0" w:space="0" w:color="auto"/>
            <w:left w:val="none" w:sz="0" w:space="0" w:color="auto"/>
            <w:bottom w:val="none" w:sz="0" w:space="0" w:color="auto"/>
            <w:right w:val="none" w:sz="0" w:space="0" w:color="auto"/>
          </w:divBdr>
        </w:div>
      </w:divsChild>
    </w:div>
    <w:div w:id="755828516">
      <w:bodyDiv w:val="1"/>
      <w:marLeft w:val="0"/>
      <w:marRight w:val="0"/>
      <w:marTop w:val="0"/>
      <w:marBottom w:val="0"/>
      <w:divBdr>
        <w:top w:val="none" w:sz="0" w:space="0" w:color="auto"/>
        <w:left w:val="none" w:sz="0" w:space="0" w:color="auto"/>
        <w:bottom w:val="none" w:sz="0" w:space="0" w:color="auto"/>
        <w:right w:val="none" w:sz="0" w:space="0" w:color="auto"/>
      </w:divBdr>
      <w:divsChild>
        <w:div w:id="1366712378">
          <w:marLeft w:val="0"/>
          <w:marRight w:val="0"/>
          <w:marTop w:val="0"/>
          <w:marBottom w:val="0"/>
          <w:divBdr>
            <w:top w:val="inset" w:sz="2" w:space="0" w:color="auto"/>
            <w:left w:val="inset" w:sz="2" w:space="1" w:color="auto"/>
            <w:bottom w:val="inset" w:sz="2" w:space="0" w:color="auto"/>
            <w:right w:val="inset" w:sz="2" w:space="1" w:color="auto"/>
          </w:divBdr>
        </w:div>
        <w:div w:id="2128697085">
          <w:marLeft w:val="0"/>
          <w:marRight w:val="0"/>
          <w:marTop w:val="0"/>
          <w:marBottom w:val="0"/>
          <w:divBdr>
            <w:top w:val="inset" w:sz="2" w:space="0" w:color="auto"/>
            <w:left w:val="inset" w:sz="2" w:space="1" w:color="auto"/>
            <w:bottom w:val="inset" w:sz="2" w:space="0" w:color="auto"/>
            <w:right w:val="inset" w:sz="2" w:space="1" w:color="auto"/>
          </w:divBdr>
        </w:div>
        <w:div w:id="1878009746">
          <w:marLeft w:val="0"/>
          <w:marRight w:val="0"/>
          <w:marTop w:val="0"/>
          <w:marBottom w:val="0"/>
          <w:divBdr>
            <w:top w:val="inset" w:sz="2" w:space="0" w:color="auto"/>
            <w:left w:val="inset" w:sz="2" w:space="1" w:color="auto"/>
            <w:bottom w:val="inset" w:sz="2" w:space="0" w:color="auto"/>
            <w:right w:val="inset" w:sz="2" w:space="1" w:color="auto"/>
          </w:divBdr>
        </w:div>
      </w:divsChild>
    </w:div>
    <w:div w:id="870260012">
      <w:bodyDiv w:val="1"/>
      <w:marLeft w:val="0"/>
      <w:marRight w:val="0"/>
      <w:marTop w:val="0"/>
      <w:marBottom w:val="0"/>
      <w:divBdr>
        <w:top w:val="none" w:sz="0" w:space="0" w:color="auto"/>
        <w:left w:val="none" w:sz="0" w:space="0" w:color="auto"/>
        <w:bottom w:val="none" w:sz="0" w:space="0" w:color="auto"/>
        <w:right w:val="none" w:sz="0" w:space="0" w:color="auto"/>
      </w:divBdr>
      <w:divsChild>
        <w:div w:id="782069028">
          <w:marLeft w:val="0"/>
          <w:marRight w:val="0"/>
          <w:marTop w:val="0"/>
          <w:marBottom w:val="0"/>
          <w:divBdr>
            <w:top w:val="none" w:sz="0" w:space="0" w:color="auto"/>
            <w:left w:val="none" w:sz="0" w:space="0" w:color="auto"/>
            <w:bottom w:val="none" w:sz="0" w:space="0" w:color="auto"/>
            <w:right w:val="none" w:sz="0" w:space="0" w:color="auto"/>
          </w:divBdr>
        </w:div>
      </w:divsChild>
    </w:div>
    <w:div w:id="970669450">
      <w:bodyDiv w:val="1"/>
      <w:marLeft w:val="0"/>
      <w:marRight w:val="0"/>
      <w:marTop w:val="0"/>
      <w:marBottom w:val="0"/>
      <w:divBdr>
        <w:top w:val="none" w:sz="0" w:space="0" w:color="auto"/>
        <w:left w:val="none" w:sz="0" w:space="0" w:color="auto"/>
        <w:bottom w:val="none" w:sz="0" w:space="0" w:color="auto"/>
        <w:right w:val="none" w:sz="0" w:space="0" w:color="auto"/>
      </w:divBdr>
    </w:div>
    <w:div w:id="1915385636">
      <w:bodyDiv w:val="1"/>
      <w:marLeft w:val="0"/>
      <w:marRight w:val="0"/>
      <w:marTop w:val="0"/>
      <w:marBottom w:val="0"/>
      <w:divBdr>
        <w:top w:val="none" w:sz="0" w:space="0" w:color="auto"/>
        <w:left w:val="none" w:sz="0" w:space="0" w:color="auto"/>
        <w:bottom w:val="none" w:sz="0" w:space="0" w:color="auto"/>
        <w:right w:val="none" w:sz="0" w:space="0" w:color="auto"/>
      </w:divBdr>
      <w:divsChild>
        <w:div w:id="474833320">
          <w:marLeft w:val="0"/>
          <w:marRight w:val="0"/>
          <w:marTop w:val="0"/>
          <w:marBottom w:val="0"/>
          <w:divBdr>
            <w:top w:val="none" w:sz="0" w:space="0" w:color="auto"/>
            <w:left w:val="none" w:sz="0" w:space="0" w:color="auto"/>
            <w:bottom w:val="none" w:sz="0" w:space="0" w:color="auto"/>
            <w:right w:val="none" w:sz="0" w:space="0" w:color="auto"/>
          </w:divBdr>
        </w:div>
        <w:div w:id="445320567">
          <w:marLeft w:val="0"/>
          <w:marRight w:val="0"/>
          <w:marTop w:val="0"/>
          <w:marBottom w:val="0"/>
          <w:divBdr>
            <w:top w:val="none" w:sz="0" w:space="0" w:color="auto"/>
            <w:left w:val="none" w:sz="0" w:space="0" w:color="auto"/>
            <w:bottom w:val="none" w:sz="0" w:space="0" w:color="auto"/>
            <w:right w:val="none" w:sz="0" w:space="0" w:color="auto"/>
          </w:divBdr>
        </w:div>
        <w:div w:id="1918898943">
          <w:marLeft w:val="0"/>
          <w:marRight w:val="0"/>
          <w:marTop w:val="0"/>
          <w:marBottom w:val="0"/>
          <w:divBdr>
            <w:top w:val="none" w:sz="0" w:space="0" w:color="auto"/>
            <w:left w:val="none" w:sz="0" w:space="0" w:color="auto"/>
            <w:bottom w:val="none" w:sz="0" w:space="0" w:color="auto"/>
            <w:right w:val="none" w:sz="0" w:space="0" w:color="auto"/>
          </w:divBdr>
        </w:div>
        <w:div w:id="122508931">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499005347" TargetMode="External"/><Relationship Id="rId18" Type="http://schemas.openxmlformats.org/officeDocument/2006/relationships/hyperlink" Target="http://docs.cntd.ru/document/556183184" TargetMode="External"/><Relationship Id="rId26" Type="http://schemas.openxmlformats.org/officeDocument/2006/relationships/hyperlink" Target="http://docs.cntd.ru/document/420380450" TargetMode="External"/><Relationship Id="rId39" Type="http://schemas.openxmlformats.org/officeDocument/2006/relationships/hyperlink" Target="http://docs.cntd.ru/document/499018452" TargetMode="External"/><Relationship Id="rId3" Type="http://schemas.openxmlformats.org/officeDocument/2006/relationships/webSettings" Target="webSettings.xml"/><Relationship Id="rId21" Type="http://schemas.openxmlformats.org/officeDocument/2006/relationships/hyperlink" Target="http://docs.cntd.ru/document/902350444" TargetMode="External"/><Relationship Id="rId34" Type="http://schemas.openxmlformats.org/officeDocument/2006/relationships/hyperlink" Target="http://docs.cntd.ru/document/902387263" TargetMode="External"/><Relationship Id="rId42" Type="http://schemas.openxmlformats.org/officeDocument/2006/relationships/hyperlink" Target="http://docs.cntd.ru/document/499086215" TargetMode="External"/><Relationship Id="rId47" Type="http://schemas.openxmlformats.org/officeDocument/2006/relationships/hyperlink" Target="http://docs.cntd.ru/document/902351838" TargetMode="External"/><Relationship Id="rId50" Type="http://schemas.openxmlformats.org/officeDocument/2006/relationships/hyperlink" Target="http://docs.cntd.ru/document/902312609" TargetMode="External"/><Relationship Id="rId7" Type="http://schemas.openxmlformats.org/officeDocument/2006/relationships/hyperlink" Target="http://docs.cntd.ru/document/551909424" TargetMode="External"/><Relationship Id="rId12" Type="http://schemas.openxmlformats.org/officeDocument/2006/relationships/hyperlink" Target="http://docs.cntd.ru/document/902247618" TargetMode="External"/><Relationship Id="rId17" Type="http://schemas.openxmlformats.org/officeDocument/2006/relationships/hyperlink" Target="http://docs.cntd.ru/document/901738835" TargetMode="External"/><Relationship Id="rId25" Type="http://schemas.openxmlformats.org/officeDocument/2006/relationships/hyperlink" Target="http://docs.cntd.ru/document/901738835" TargetMode="External"/><Relationship Id="rId33" Type="http://schemas.openxmlformats.org/officeDocument/2006/relationships/hyperlink" Target="http://docs.cntd.ru/document/902387263" TargetMode="External"/><Relationship Id="rId38" Type="http://schemas.openxmlformats.org/officeDocument/2006/relationships/hyperlink" Target="http://docs.cntd.ru/document/499003591" TargetMode="External"/><Relationship Id="rId46" Type="http://schemas.openxmlformats.org/officeDocument/2006/relationships/hyperlink" Target="http://docs.cntd.ru/document/499408347" TargetMode="External"/><Relationship Id="rId2" Type="http://schemas.openxmlformats.org/officeDocument/2006/relationships/settings" Target="settings.xml"/><Relationship Id="rId16" Type="http://schemas.openxmlformats.org/officeDocument/2006/relationships/hyperlink" Target="http://docs.cntd.ru/document/902312609" TargetMode="External"/><Relationship Id="rId20" Type="http://schemas.openxmlformats.org/officeDocument/2006/relationships/hyperlink" Target="http://docs.cntd.ru/document/902348734" TargetMode="External"/><Relationship Id="rId29" Type="http://schemas.openxmlformats.org/officeDocument/2006/relationships/hyperlink" Target="http://docs.cntd.ru/document/9006396" TargetMode="External"/><Relationship Id="rId41" Type="http://schemas.openxmlformats.org/officeDocument/2006/relationships/hyperlink" Target="http://docs.cntd.ru/document/436759767"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docs.cntd.ru/document/901876063" TargetMode="External"/><Relationship Id="rId11" Type="http://schemas.openxmlformats.org/officeDocument/2006/relationships/hyperlink" Target="http://docs.cntd.ru/document/902312609" TargetMode="External"/><Relationship Id="rId24" Type="http://schemas.openxmlformats.org/officeDocument/2006/relationships/hyperlink" Target="http://docs.cntd.ru/document/901738835" TargetMode="External"/><Relationship Id="rId32" Type="http://schemas.openxmlformats.org/officeDocument/2006/relationships/hyperlink" Target="http://docs.cntd.ru/document/430592083" TargetMode="External"/><Relationship Id="rId37" Type="http://schemas.openxmlformats.org/officeDocument/2006/relationships/hyperlink" Target="http://docs.cntd.ru/document/542610982" TargetMode="External"/><Relationship Id="rId40" Type="http://schemas.openxmlformats.org/officeDocument/2006/relationships/hyperlink" Target="http://docs.cntd.ru/document/436759767" TargetMode="External"/><Relationship Id="rId45" Type="http://schemas.openxmlformats.org/officeDocument/2006/relationships/hyperlink" Target="http://docs.cntd.ru/document/902341825" TargetMode="External"/><Relationship Id="rId53" Type="http://schemas.openxmlformats.org/officeDocument/2006/relationships/fontTable" Target="fontTable.xml"/><Relationship Id="rId5" Type="http://schemas.openxmlformats.org/officeDocument/2006/relationships/hyperlink" Target="http://docs.cntd.ru/document/551909424" TargetMode="External"/><Relationship Id="rId15" Type="http://schemas.openxmlformats.org/officeDocument/2006/relationships/hyperlink" Target="http://docs.cntd.ru/document/902247618" TargetMode="External"/><Relationship Id="rId23" Type="http://schemas.openxmlformats.org/officeDocument/2006/relationships/hyperlink" Target="http://docs.cntd.ru/document/460280729" TargetMode="External"/><Relationship Id="rId28" Type="http://schemas.openxmlformats.org/officeDocument/2006/relationships/hyperlink" Target="http://docs.cntd.ru/document/551876844" TargetMode="External"/><Relationship Id="rId36" Type="http://schemas.openxmlformats.org/officeDocument/2006/relationships/hyperlink" Target="http://docs.cntd.ru/document/542610982" TargetMode="External"/><Relationship Id="rId49" Type="http://schemas.openxmlformats.org/officeDocument/2006/relationships/hyperlink" Target="http://docs.cntd.ru/document/436759767" TargetMode="External"/><Relationship Id="rId10" Type="http://schemas.openxmlformats.org/officeDocument/2006/relationships/hyperlink" Target="http://docs.cntd.ru/document/902373051" TargetMode="External"/><Relationship Id="rId19" Type="http://schemas.openxmlformats.org/officeDocument/2006/relationships/hyperlink" Target="http://docs.cntd.ru/document/895279899" TargetMode="External"/><Relationship Id="rId31" Type="http://schemas.openxmlformats.org/officeDocument/2006/relationships/hyperlink" Target="http://docs.cntd.ru/document/902392071" TargetMode="External"/><Relationship Id="rId44" Type="http://schemas.openxmlformats.org/officeDocument/2006/relationships/hyperlink" Target="http://docs.cntd.ru/document/901871304" TargetMode="External"/><Relationship Id="rId52" Type="http://schemas.openxmlformats.org/officeDocument/2006/relationships/image" Target="media/image1.jpeg"/><Relationship Id="rId4" Type="http://schemas.openxmlformats.org/officeDocument/2006/relationships/hyperlink" Target="http://docs.cntd.ru/document/902312609" TargetMode="External"/><Relationship Id="rId9" Type="http://schemas.openxmlformats.org/officeDocument/2006/relationships/hyperlink" Target="http://docs.cntd.ru/document/902312609" TargetMode="External"/><Relationship Id="rId14" Type="http://schemas.openxmlformats.org/officeDocument/2006/relationships/hyperlink" Target="http://docs.cntd.ru/document/895279899" TargetMode="External"/><Relationship Id="rId22" Type="http://schemas.openxmlformats.org/officeDocument/2006/relationships/hyperlink" Target="http://docs.cntd.ru/document/460280729" TargetMode="External"/><Relationship Id="rId27" Type="http://schemas.openxmlformats.org/officeDocument/2006/relationships/hyperlink" Target="http://docs.cntd.ru/document/902321170" TargetMode="External"/><Relationship Id="rId30" Type="http://schemas.openxmlformats.org/officeDocument/2006/relationships/hyperlink" Target="http://docs.cntd.ru/document/902344557" TargetMode="External"/><Relationship Id="rId35" Type="http://schemas.openxmlformats.org/officeDocument/2006/relationships/hyperlink" Target="http://docs.cntd.ru/document/542610982" TargetMode="External"/><Relationship Id="rId43" Type="http://schemas.openxmlformats.org/officeDocument/2006/relationships/hyperlink" Target="http://docs.cntd.ru/document/499086215" TargetMode="External"/><Relationship Id="rId48" Type="http://schemas.openxmlformats.org/officeDocument/2006/relationships/hyperlink" Target="http://docs.cntd.ru/document/436759767" TargetMode="External"/><Relationship Id="rId8" Type="http://schemas.openxmlformats.org/officeDocument/2006/relationships/hyperlink" Target="http://docs.cntd.ru/document/551909424" TargetMode="External"/><Relationship Id="rId51" Type="http://schemas.openxmlformats.org/officeDocument/2006/relationships/hyperlink" Target="http://docs.cntd.ru/document/9021166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37505</Words>
  <Characters>213784</Characters>
  <Application>Microsoft Office Word</Application>
  <DocSecurity>0</DocSecurity>
  <Lines>1781</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2019-04-04T01:11:00Z</dcterms:created>
  <dcterms:modified xsi:type="dcterms:W3CDTF">2019-04-04T02:21:00Z</dcterms:modified>
</cp:coreProperties>
</file>